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2E653" w14:textId="17A021DC" w:rsidR="00D47A0E" w:rsidRPr="0044050E" w:rsidRDefault="00D47A0E" w:rsidP="00D47A0E">
      <w:pPr>
        <w:tabs>
          <w:tab w:val="center" w:pos="4536"/>
          <w:tab w:val="right" w:pos="8280"/>
          <w:tab w:val="right" w:pos="9639"/>
        </w:tabs>
        <w:spacing w:after="0"/>
        <w:ind w:right="2"/>
        <w:rPr>
          <w:rFonts w:ascii="Arial" w:hAnsi="Arial" w:cs="Arial"/>
          <w:b/>
          <w:sz w:val="24"/>
          <w:lang w:val="de-DE"/>
        </w:rPr>
      </w:pPr>
      <w:r w:rsidRPr="0044050E">
        <w:rPr>
          <w:rFonts w:ascii="Arial" w:hAnsi="Arial" w:cs="Arial"/>
          <w:b/>
          <w:sz w:val="24"/>
          <w:lang w:val="de-DE"/>
        </w:rPr>
        <w:t>3GPP TSG RAN WG1 #10</w:t>
      </w:r>
      <w:r w:rsidR="00B44BAC" w:rsidRPr="0044050E">
        <w:rPr>
          <w:rFonts w:ascii="Arial" w:hAnsi="Arial" w:cs="Arial"/>
          <w:b/>
          <w:sz w:val="24"/>
          <w:lang w:val="de-DE"/>
        </w:rPr>
        <w:t>2</w:t>
      </w:r>
      <w:r w:rsidRPr="0044050E">
        <w:rPr>
          <w:rFonts w:ascii="Arial" w:hAnsi="Arial" w:cs="Arial"/>
          <w:b/>
          <w:sz w:val="24"/>
          <w:lang w:val="de-DE"/>
        </w:rPr>
        <w:t>-E</w:t>
      </w:r>
      <w:r w:rsidRPr="0044050E">
        <w:rPr>
          <w:rFonts w:ascii="Arial" w:hAnsi="Arial" w:cs="Arial"/>
          <w:b/>
          <w:sz w:val="24"/>
          <w:lang w:val="de-DE"/>
        </w:rPr>
        <w:tab/>
      </w:r>
      <w:r w:rsidRPr="0044050E">
        <w:rPr>
          <w:rFonts w:ascii="Arial" w:hAnsi="Arial" w:cs="Arial"/>
          <w:b/>
          <w:sz w:val="24"/>
          <w:lang w:val="de-DE"/>
        </w:rPr>
        <w:tab/>
      </w:r>
      <w:r w:rsidRPr="0044050E">
        <w:rPr>
          <w:rFonts w:ascii="Arial" w:hAnsi="Arial" w:cs="Arial"/>
          <w:b/>
          <w:sz w:val="24"/>
          <w:lang w:val="de-DE"/>
        </w:rPr>
        <w:tab/>
        <w:t xml:space="preserve">     </w:t>
      </w:r>
      <w:r w:rsidR="00B44BAC" w:rsidRPr="0044050E">
        <w:rPr>
          <w:rFonts w:ascii="Arial" w:hAnsi="Arial" w:cs="Arial"/>
          <w:b/>
          <w:sz w:val="24"/>
          <w:lang w:val="de-DE"/>
        </w:rPr>
        <w:t>R1-2005847</w:t>
      </w:r>
    </w:p>
    <w:p w14:paraId="3D7AF597" w14:textId="789F02AC" w:rsidR="00D47A0E" w:rsidRPr="0001414F" w:rsidRDefault="00D47A0E" w:rsidP="00D47A0E">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00B44BAC">
        <w:rPr>
          <w:rFonts w:ascii="Arial" w:hAnsi="Arial" w:cs="Arial"/>
          <w:b/>
          <w:sz w:val="24"/>
          <w:lang w:val="en-US"/>
        </w:rPr>
        <w:t>August</w:t>
      </w:r>
      <w:r w:rsidRPr="00654B9C">
        <w:rPr>
          <w:rFonts w:ascii="Arial" w:hAnsi="Arial" w:cs="Arial"/>
          <w:b/>
          <w:sz w:val="24"/>
          <w:lang w:val="en-US"/>
        </w:rPr>
        <w:t xml:space="preserve"> </w:t>
      </w:r>
      <w:r w:rsidR="00B44BAC">
        <w:rPr>
          <w:rFonts w:ascii="Arial" w:hAnsi="Arial" w:cs="Arial"/>
          <w:b/>
          <w:sz w:val="24"/>
          <w:lang w:val="en-US"/>
        </w:rPr>
        <w:t>17</w:t>
      </w:r>
      <w:r w:rsidRPr="00654B9C">
        <w:rPr>
          <w:rFonts w:ascii="Arial" w:hAnsi="Arial" w:cs="Arial"/>
          <w:b/>
          <w:sz w:val="24"/>
          <w:vertAlign w:val="superscript"/>
          <w:lang w:val="en-US"/>
        </w:rPr>
        <w:t>th</w:t>
      </w:r>
      <w:r w:rsidRPr="00654B9C">
        <w:rPr>
          <w:rFonts w:ascii="Arial" w:hAnsi="Arial" w:cs="Arial"/>
          <w:b/>
          <w:sz w:val="24"/>
          <w:lang w:val="en-US"/>
        </w:rPr>
        <w:t xml:space="preserve"> – </w:t>
      </w:r>
      <w:r w:rsidR="00CD66D3">
        <w:rPr>
          <w:rFonts w:ascii="Arial" w:hAnsi="Arial" w:cs="Arial"/>
          <w:b/>
          <w:sz w:val="24"/>
          <w:lang w:val="en-US"/>
        </w:rPr>
        <w:t>2</w:t>
      </w:r>
      <w:r w:rsidR="00E200B4">
        <w:rPr>
          <w:rFonts w:ascii="Arial" w:hAnsi="Arial" w:cs="Arial"/>
          <w:b/>
          <w:sz w:val="24"/>
          <w:lang w:val="en-US"/>
        </w:rPr>
        <w:t>8</w:t>
      </w:r>
      <w:r w:rsidRPr="00654B9C">
        <w:rPr>
          <w:rFonts w:ascii="Arial" w:hAnsi="Arial" w:cs="Arial"/>
          <w:b/>
          <w:sz w:val="24"/>
          <w:vertAlign w:val="superscript"/>
          <w:lang w:val="en-US"/>
        </w:rPr>
        <w:t>th</w:t>
      </w:r>
      <w:r w:rsidRPr="00654B9C">
        <w:rPr>
          <w:rFonts w:ascii="Arial" w:hAnsi="Arial" w:cs="Arial"/>
          <w:b/>
          <w:sz w:val="24"/>
          <w:lang w:val="en-US"/>
        </w:rPr>
        <w:t>,</w:t>
      </w:r>
      <w:r w:rsidRPr="0001414F">
        <w:rPr>
          <w:rFonts w:ascii="Arial" w:hAnsi="Arial" w:cs="Arial"/>
          <w:b/>
          <w:sz w:val="24"/>
          <w:lang w:val="en-US"/>
        </w:rPr>
        <w:t xml:space="preserve"> 2020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082BE01" w14:textId="63BC42A8" w:rsidR="008F4218" w:rsidRDefault="008F4218" w:rsidP="008F4218">
      <w:pPr>
        <w:spacing w:after="0"/>
        <w:ind w:left="1988" w:hanging="1988"/>
        <w:rPr>
          <w:rFonts w:ascii="Arial" w:hAnsi="Arial" w:cs="Arial"/>
          <w:b/>
          <w:sz w:val="24"/>
          <w:lang w:val="en-US"/>
        </w:rPr>
      </w:pPr>
      <w:r w:rsidRPr="00DE1D9D">
        <w:rPr>
          <w:rFonts w:ascii="Arial" w:hAnsi="Arial" w:cs="Arial"/>
          <w:b/>
          <w:sz w:val="24"/>
          <w:lang w:val="en-US"/>
        </w:rPr>
        <w:t>Title:</w:t>
      </w:r>
      <w:r w:rsidRPr="00DE1D9D">
        <w:rPr>
          <w:rFonts w:ascii="Arial" w:hAnsi="Arial" w:cs="Arial"/>
          <w:b/>
          <w:sz w:val="24"/>
          <w:lang w:val="en-US"/>
        </w:rPr>
        <w:tab/>
      </w:r>
      <w:r w:rsidR="00CD66D3" w:rsidRPr="00CD66D3">
        <w:rPr>
          <w:rFonts w:ascii="Arial" w:hAnsi="Arial" w:cs="Arial"/>
          <w:b/>
          <w:sz w:val="24"/>
          <w:lang w:val="en-US"/>
        </w:rPr>
        <w:t>Remaining opens for NR-V2X sidelink resource allocation Mode 1</w:t>
      </w:r>
    </w:p>
    <w:p w14:paraId="32BFE024" w14:textId="7577A2A1"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A221FA">
        <w:rPr>
          <w:rFonts w:ascii="Arial" w:hAnsi="Arial" w:cs="Arial"/>
          <w:b/>
          <w:sz w:val="24"/>
          <w:lang w:val="en-US"/>
        </w:rPr>
        <w:t>7.2.4.</w:t>
      </w:r>
      <w:r w:rsidR="00DD2598">
        <w:rPr>
          <w:rFonts w:ascii="Arial" w:hAnsi="Arial" w:cs="Arial"/>
          <w:b/>
          <w:sz w:val="24"/>
          <w:lang w:val="en-US"/>
        </w:rPr>
        <w:t>2.1</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p>
    <w:p w14:paraId="0C7AB069" w14:textId="2FE1BC58" w:rsidR="000014F1" w:rsidRDefault="008F4218" w:rsidP="008F4218">
      <w:pPr>
        <w:pStyle w:val="3GPPText"/>
      </w:pPr>
      <w:r w:rsidRPr="00C06EAD">
        <w:t>In this contribution,</w:t>
      </w:r>
      <w:r w:rsidR="00BD1C2D">
        <w:t xml:space="preserve"> remaining open issues and correction</w:t>
      </w:r>
      <w:r w:rsidR="00786CCE">
        <w:t>s</w:t>
      </w:r>
      <w:r w:rsidR="00BD1C2D">
        <w:t xml:space="preserve"> to specification </w:t>
      </w:r>
      <w:r w:rsidR="00F56281">
        <w:t>for</w:t>
      </w:r>
      <w:r w:rsidR="009F6B5C">
        <w:t xml:space="preserve"> </w:t>
      </w:r>
      <w:r w:rsidR="00B84047">
        <w:t xml:space="preserve">resource allocation </w:t>
      </w:r>
      <w:r w:rsidR="009F6B5C">
        <w:t xml:space="preserve">Mode-1 </w:t>
      </w:r>
      <w:r w:rsidR="00F56281">
        <w:t xml:space="preserve">of </w:t>
      </w:r>
      <w:r w:rsidR="006231A5">
        <w:t xml:space="preserve">NR V2X communication </w:t>
      </w:r>
      <w:r w:rsidR="00871C82">
        <w:t>are presented</w:t>
      </w:r>
      <w:r w:rsidRPr="00C06EAD">
        <w:t xml:space="preserve">. Our views on other NR V2X design aspects are summarized in our companion </w:t>
      </w:r>
      <w:r w:rsidRPr="00EC1EBE">
        <w:t>contributions</w:t>
      </w:r>
      <w:r w:rsidR="006B4EBB">
        <w:t xml:space="preserve"> </w:t>
      </w:r>
      <w:r w:rsidR="00CB0AF7">
        <w:rPr>
          <w:highlight w:val="yellow"/>
        </w:rPr>
        <w:fldChar w:fldCharType="begin"/>
      </w:r>
      <w:r w:rsidR="00CB0AF7">
        <w:instrText xml:space="preserve"> REF _Ref32612531 \r \h </w:instrText>
      </w:r>
      <w:r w:rsidR="00CB0AF7">
        <w:rPr>
          <w:highlight w:val="yellow"/>
        </w:rPr>
      </w:r>
      <w:r w:rsidR="00CB0AF7">
        <w:rPr>
          <w:highlight w:val="yellow"/>
        </w:rPr>
        <w:fldChar w:fldCharType="separate"/>
      </w:r>
      <w:r w:rsidR="00CB0AF7">
        <w:t>[1]</w:t>
      </w:r>
      <w:r w:rsidR="00CB0AF7">
        <w:rPr>
          <w:highlight w:val="yellow"/>
        </w:rPr>
        <w:fldChar w:fldCharType="end"/>
      </w:r>
      <w:r w:rsidR="00CB0AF7">
        <w:t>-</w:t>
      </w:r>
      <w:r w:rsidR="00CB0AF7">
        <w:rPr>
          <w:highlight w:val="yellow"/>
        </w:rPr>
        <w:fldChar w:fldCharType="begin"/>
      </w:r>
      <w:r w:rsidR="00CB0AF7">
        <w:instrText xml:space="preserve"> REF _Ref47618785 \r \h </w:instrText>
      </w:r>
      <w:r w:rsidR="00CB0AF7">
        <w:rPr>
          <w:highlight w:val="yellow"/>
        </w:rPr>
      </w:r>
      <w:r w:rsidR="00CB0AF7">
        <w:rPr>
          <w:highlight w:val="yellow"/>
        </w:rPr>
        <w:fldChar w:fldCharType="separate"/>
      </w:r>
      <w:r w:rsidR="00CB0AF7">
        <w:t>[3]</w:t>
      </w:r>
      <w:r w:rsidR="00CB0AF7">
        <w:rPr>
          <w:highlight w:val="yellow"/>
        </w:rPr>
        <w:fldChar w:fldCharType="end"/>
      </w:r>
      <w:r w:rsidR="00CB0AF7">
        <w:t>.</w:t>
      </w:r>
    </w:p>
    <w:p w14:paraId="0A2569E2" w14:textId="792037D0" w:rsidR="005D5FB3" w:rsidRDefault="00CE6CEF" w:rsidP="008F4218">
      <w:pPr>
        <w:pStyle w:val="3GPPH1"/>
        <w:numPr>
          <w:ilvl w:val="0"/>
          <w:numId w:val="1"/>
        </w:numPr>
        <w:ind w:left="425" w:hanging="425"/>
      </w:pPr>
      <w:r>
        <w:t xml:space="preserve">Remaining </w:t>
      </w:r>
      <w:r w:rsidR="005D5FB3">
        <w:t>Open Issues</w:t>
      </w:r>
    </w:p>
    <w:p w14:paraId="01AFD117" w14:textId="753270BD" w:rsidR="0095374E" w:rsidRDefault="00B64758" w:rsidP="005D5FB3">
      <w:pPr>
        <w:pStyle w:val="3GPPH2"/>
        <w:numPr>
          <w:ilvl w:val="1"/>
          <w:numId w:val="1"/>
        </w:numPr>
        <w:tabs>
          <w:tab w:val="clear" w:pos="576"/>
          <w:tab w:val="left" w:pos="567"/>
        </w:tabs>
        <w:spacing w:before="120"/>
        <w:ind w:left="567" w:hanging="567"/>
      </w:pPr>
      <w:proofErr w:type="spellStart"/>
      <w:r>
        <w:t>gNB</w:t>
      </w:r>
      <w:proofErr w:type="spellEnd"/>
      <w:r>
        <w:t xml:space="preserve"> needs to be aware of</w:t>
      </w:r>
      <w:r w:rsidR="00FB33A2">
        <w:t xml:space="preserve"> sidelink HARQ RTT</w:t>
      </w:r>
      <w:r>
        <w:t xml:space="preserve"> </w:t>
      </w:r>
      <w:r w:rsidR="00FB33A2">
        <w:t>(</w:t>
      </w:r>
      <w:r w:rsidR="00896409">
        <w:t>Z = a + b</w:t>
      </w:r>
      <w:r w:rsidR="00FB33A2">
        <w:t>)</w:t>
      </w:r>
    </w:p>
    <w:p w14:paraId="7042CFFA" w14:textId="2918F83A" w:rsidR="00580D4F" w:rsidRPr="009A2690" w:rsidRDefault="007C793B" w:rsidP="009A2690">
      <w:pPr>
        <w:pStyle w:val="3GPPText"/>
        <w:rPr>
          <w:lang w:val="en-GB"/>
        </w:rPr>
      </w:pPr>
      <w:r w:rsidRPr="009A2690">
        <w:rPr>
          <w:lang w:val="en-GB"/>
        </w:rPr>
        <w:t>In Mode-2 resource allocation it was agreed that a UE respects a minimum time gap between selected resources</w:t>
      </w:r>
      <w:r w:rsidR="00F11605" w:rsidRPr="009A2690">
        <w:rPr>
          <w:lang w:val="en-GB"/>
        </w:rPr>
        <w:t xml:space="preserve"> to ensure HARQ RTT. This is needed to avoid out-of-order HARQ as well as situations when the feedback result is </w:t>
      </w:r>
      <w:r w:rsidR="00483DF7">
        <w:rPr>
          <w:lang w:val="en-GB"/>
        </w:rPr>
        <w:t>un</w:t>
      </w:r>
      <w:r w:rsidR="00F11605" w:rsidRPr="009A2690">
        <w:rPr>
          <w:lang w:val="en-GB"/>
        </w:rPr>
        <w:t xml:space="preserve">known </w:t>
      </w:r>
      <w:proofErr w:type="gramStart"/>
      <w:r w:rsidR="00BA3B07" w:rsidRPr="009A2690">
        <w:rPr>
          <w:lang w:val="en-GB"/>
        </w:rPr>
        <w:t>at the moment</w:t>
      </w:r>
      <w:proofErr w:type="gramEnd"/>
      <w:r w:rsidR="00BA3B07" w:rsidRPr="009A2690">
        <w:rPr>
          <w:lang w:val="en-GB"/>
        </w:rPr>
        <w:t xml:space="preserve"> of preparing a new transmission.</w:t>
      </w:r>
    </w:p>
    <w:p w14:paraId="0EA0DD79" w14:textId="588B1FC8" w:rsidR="00BA3B07" w:rsidRDefault="00BA3B07" w:rsidP="009A2690">
      <w:pPr>
        <w:pStyle w:val="3GPPText"/>
        <w:rPr>
          <w:lang w:val="en-GB"/>
        </w:rPr>
      </w:pPr>
      <w:r w:rsidRPr="009A2690">
        <w:rPr>
          <w:lang w:val="en-GB"/>
        </w:rPr>
        <w:t xml:space="preserve">In Mode-1 the situation </w:t>
      </w:r>
      <w:r w:rsidR="009A2690" w:rsidRPr="009A2690">
        <w:rPr>
          <w:lang w:val="en-GB"/>
        </w:rPr>
        <w:t xml:space="preserve">in terms of sidelink procedure should not be different, i.e. if SL feedback is enabled, the minimum HARQ RTT time gap should be respected by </w:t>
      </w:r>
      <w:proofErr w:type="spellStart"/>
      <w:r w:rsidR="009A2690" w:rsidRPr="009A2690">
        <w:rPr>
          <w:lang w:val="en-GB"/>
        </w:rPr>
        <w:t>gNB</w:t>
      </w:r>
      <w:proofErr w:type="spellEnd"/>
      <w:r w:rsidR="009A2690" w:rsidRPr="009A2690">
        <w:rPr>
          <w:lang w:val="en-GB"/>
        </w:rPr>
        <w:t xml:space="preserve"> when the resources are granted</w:t>
      </w:r>
      <w:r w:rsidR="00CD1467">
        <w:rPr>
          <w:lang w:val="en-GB"/>
        </w:rPr>
        <w:t xml:space="preserve"> with exactly same motivation as in Mode-2.</w:t>
      </w:r>
    </w:p>
    <w:p w14:paraId="16DFABEA" w14:textId="60A27125" w:rsidR="009A2690" w:rsidRDefault="00ED137F" w:rsidP="009A2690">
      <w:pPr>
        <w:pStyle w:val="3GPPText"/>
        <w:rPr>
          <w:lang w:val="en-GB"/>
        </w:rPr>
      </w:pPr>
      <w:r>
        <w:rPr>
          <w:lang w:val="en-GB"/>
        </w:rPr>
        <w:t>There are two components missing in specification in this regard:</w:t>
      </w:r>
    </w:p>
    <w:p w14:paraId="52DB877C" w14:textId="31E2D6DC" w:rsidR="00ED137F" w:rsidRDefault="00ED137F" w:rsidP="00ED137F">
      <w:pPr>
        <w:pStyle w:val="3GPPText"/>
        <w:numPr>
          <w:ilvl w:val="0"/>
          <w:numId w:val="30"/>
        </w:numPr>
        <w:rPr>
          <w:lang w:val="en-GB"/>
        </w:rPr>
      </w:pPr>
      <w:r>
        <w:rPr>
          <w:lang w:val="en-GB"/>
        </w:rPr>
        <w:t xml:space="preserve">First, the UE should not expect that the gap between </w:t>
      </w:r>
      <w:r w:rsidR="006C6F85">
        <w:rPr>
          <w:lang w:val="en-GB"/>
        </w:rPr>
        <w:t>any two resource</w:t>
      </w:r>
      <w:r w:rsidR="00101D71">
        <w:rPr>
          <w:lang w:val="en-GB"/>
        </w:rPr>
        <w:t>s</w:t>
      </w:r>
      <w:r w:rsidR="006C6F85">
        <w:rPr>
          <w:lang w:val="en-GB"/>
        </w:rPr>
        <w:t xml:space="preserve"> granted by single DCI format 3_0 is smaller than Z, defined in Mode-2 RA</w:t>
      </w:r>
      <w:r w:rsidR="00B53FCB">
        <w:rPr>
          <w:lang w:val="en-GB"/>
        </w:rPr>
        <w:t xml:space="preserve">. This may be either captured in </w:t>
      </w:r>
      <w:r w:rsidR="00CA09EB">
        <w:rPr>
          <w:lang w:val="en-GB"/>
        </w:rPr>
        <w:t xml:space="preserve">L1 or MAC. Potentially MAC spec is more suitable since already implements </w:t>
      </w:r>
      <w:r w:rsidR="00F856A7">
        <w:rPr>
          <w:lang w:val="en-GB"/>
        </w:rPr>
        <w:t>Mode-2 part.</w:t>
      </w:r>
    </w:p>
    <w:p w14:paraId="75348BCB" w14:textId="3268A56F" w:rsidR="006C6F85" w:rsidRDefault="006C6F85" w:rsidP="00ED137F">
      <w:pPr>
        <w:pStyle w:val="3GPPText"/>
        <w:numPr>
          <w:ilvl w:val="0"/>
          <w:numId w:val="30"/>
        </w:numPr>
        <w:rPr>
          <w:lang w:val="en-GB"/>
        </w:rPr>
      </w:pPr>
      <w:r>
        <w:rPr>
          <w:lang w:val="en-GB"/>
        </w:rPr>
        <w:t xml:space="preserve">Second, </w:t>
      </w:r>
      <w:r w:rsidR="00101D71">
        <w:rPr>
          <w:lang w:val="en-GB"/>
        </w:rPr>
        <w:t>the component ‘b’ of Z should not be left up to UE implementation but should be defined in specification</w:t>
      </w:r>
      <w:r w:rsidR="00E76CB1">
        <w:rPr>
          <w:lang w:val="en-GB"/>
        </w:rPr>
        <w:t xml:space="preserve">, since </w:t>
      </w:r>
      <w:proofErr w:type="spellStart"/>
      <w:r w:rsidR="00E76CB1">
        <w:rPr>
          <w:lang w:val="en-GB"/>
        </w:rPr>
        <w:t>gNB</w:t>
      </w:r>
      <w:proofErr w:type="spellEnd"/>
      <w:r w:rsidR="00E76CB1">
        <w:rPr>
          <w:lang w:val="en-GB"/>
        </w:rPr>
        <w:t xml:space="preserve"> is granting the resources</w:t>
      </w:r>
      <w:r w:rsidR="00F856A7">
        <w:rPr>
          <w:lang w:val="en-GB"/>
        </w:rPr>
        <w:t>. The value bound should be captured in L1 specs.</w:t>
      </w:r>
    </w:p>
    <w:p w14:paraId="6FE55328" w14:textId="77777777" w:rsidR="00E76CB1" w:rsidRPr="009A2690" w:rsidRDefault="00E76CB1" w:rsidP="00E76CB1">
      <w:pPr>
        <w:pStyle w:val="3GPPText"/>
        <w:rPr>
          <w:lang w:val="en-GB"/>
        </w:rPr>
      </w:pPr>
    </w:p>
    <w:p w14:paraId="68C34159" w14:textId="77777777" w:rsidR="0095374E" w:rsidRDefault="0095374E" w:rsidP="00F35C59">
      <w:pPr>
        <w:pStyle w:val="3GPPText"/>
        <w:numPr>
          <w:ilvl w:val="0"/>
          <w:numId w:val="10"/>
        </w:numPr>
        <w:rPr>
          <w:lang w:val="en-GB"/>
        </w:rPr>
      </w:pPr>
    </w:p>
    <w:p w14:paraId="25AEF57C" w14:textId="3023B5EB" w:rsidR="0095374E" w:rsidRDefault="001333A1" w:rsidP="00605012">
      <w:pPr>
        <w:pStyle w:val="3GPPText"/>
        <w:numPr>
          <w:ilvl w:val="1"/>
          <w:numId w:val="11"/>
        </w:numPr>
        <w:rPr>
          <w:b/>
          <w:lang w:val="en-GB"/>
        </w:rPr>
      </w:pPr>
      <w:r>
        <w:rPr>
          <w:b/>
          <w:lang w:val="en-GB"/>
        </w:rPr>
        <w:t xml:space="preserve">In Mode-1, </w:t>
      </w:r>
      <w:r w:rsidR="00E76CB1">
        <w:rPr>
          <w:b/>
          <w:lang w:val="en-GB"/>
        </w:rPr>
        <w:t>when SL feedback is enabled</w:t>
      </w:r>
      <w:r w:rsidR="00C6294E">
        <w:rPr>
          <w:b/>
          <w:lang w:val="en-GB"/>
        </w:rPr>
        <w:t xml:space="preserve">, </w:t>
      </w:r>
      <w:r w:rsidR="00E76CB1">
        <w:rPr>
          <w:b/>
          <w:lang w:val="en-GB"/>
        </w:rPr>
        <w:t>a UE does not expec</w:t>
      </w:r>
      <w:r w:rsidR="00C6294E">
        <w:rPr>
          <w:b/>
          <w:lang w:val="en-GB"/>
        </w:rPr>
        <w:t xml:space="preserve">t DCI format 3_0 to provide sidelink resources wherein the gap between any two resources </w:t>
      </w:r>
      <w:r w:rsidR="006E6E61">
        <w:rPr>
          <w:b/>
          <w:lang w:val="en-GB"/>
        </w:rPr>
        <w:t>is smaller than HARQ RTT minimum time gap Z defined in Mode-2</w:t>
      </w:r>
    </w:p>
    <w:p w14:paraId="440C5D14" w14:textId="144DC1BD" w:rsidR="0095374E" w:rsidRDefault="006E6E61" w:rsidP="00605012">
      <w:pPr>
        <w:pStyle w:val="3GPPText"/>
        <w:numPr>
          <w:ilvl w:val="2"/>
          <w:numId w:val="11"/>
        </w:numPr>
        <w:rPr>
          <w:b/>
          <w:lang w:val="en-GB"/>
        </w:rPr>
      </w:pPr>
      <w:r>
        <w:rPr>
          <w:b/>
          <w:lang w:val="en-GB"/>
        </w:rPr>
        <w:t xml:space="preserve">The component ‘b’, which is the </w:t>
      </w:r>
      <w:r w:rsidR="006F2066">
        <w:rPr>
          <w:b/>
          <w:lang w:val="en-GB"/>
        </w:rPr>
        <w:t>PSFCH process</w:t>
      </w:r>
      <w:r w:rsidR="00824D84">
        <w:rPr>
          <w:b/>
          <w:lang w:val="en-GB"/>
        </w:rPr>
        <w:t xml:space="preserve">ing and PSCCH/PSSCH preparation time, is </w:t>
      </w:r>
      <w:r w:rsidR="009837C8">
        <w:rPr>
          <w:b/>
          <w:lang w:val="en-GB"/>
        </w:rPr>
        <w:t>not larger</w:t>
      </w:r>
      <w:r w:rsidR="00762DD9">
        <w:rPr>
          <w:b/>
          <w:lang w:val="en-GB"/>
        </w:rPr>
        <w:t xml:space="preserve"> than</w:t>
      </w:r>
    </w:p>
    <w:p w14:paraId="4DF26079" w14:textId="527D4787" w:rsidR="00824D84" w:rsidRPr="009837C8" w:rsidRDefault="009837C8" w:rsidP="009837C8">
      <w:pPr>
        <w:numPr>
          <w:ilvl w:val="3"/>
          <w:numId w:val="11"/>
        </w:numPr>
        <w:overflowPunct/>
        <w:autoSpaceDE/>
        <w:autoSpaceDN/>
        <w:adjustRightInd/>
        <w:spacing w:after="0"/>
        <w:textAlignment w:val="auto"/>
        <w:rPr>
          <w:rFonts w:eastAsia="Times New Roman"/>
          <w:b/>
          <w:bCs/>
          <w:sz w:val="22"/>
          <w:szCs w:val="22"/>
        </w:rPr>
      </w:pPr>
      <w:r w:rsidRPr="0048581D">
        <w:rPr>
          <w:rFonts w:eastAsia="Times New Roman"/>
          <w:b/>
          <w:bCs/>
          <w:sz w:val="22"/>
          <w:szCs w:val="22"/>
        </w:rPr>
        <w:t>T</w:t>
      </w:r>
      <w:r w:rsidRPr="0048581D">
        <w:rPr>
          <w:rFonts w:eastAsia="Times New Roman"/>
          <w:b/>
          <w:bCs/>
          <w:sz w:val="22"/>
          <w:szCs w:val="22"/>
          <w:vertAlign w:val="subscript"/>
        </w:rPr>
        <w:t>proc.2</w:t>
      </w:r>
      <w:r w:rsidRPr="0048581D">
        <w:rPr>
          <w:rFonts w:eastAsia="Times New Roman"/>
          <w:b/>
          <w:bCs/>
          <w:sz w:val="22"/>
          <w:szCs w:val="22"/>
        </w:rPr>
        <w:t xml:space="preserve"> = </w:t>
      </w:r>
      <w:proofErr w:type="spellStart"/>
      <w:r>
        <w:rPr>
          <w:rFonts w:eastAsia="Times New Roman"/>
          <w:b/>
          <w:bCs/>
          <w:sz w:val="22"/>
          <w:szCs w:val="22"/>
        </w:rPr>
        <w:t>T</w:t>
      </w:r>
      <w:r w:rsidRPr="00324DAE">
        <w:rPr>
          <w:rFonts w:eastAsia="Times New Roman"/>
          <w:b/>
          <w:bCs/>
          <w:sz w:val="22"/>
          <w:szCs w:val="22"/>
          <w:vertAlign w:val="subscript"/>
        </w:rPr>
        <w:t>prep</w:t>
      </w:r>
      <w:proofErr w:type="spellEnd"/>
      <w:r>
        <w:rPr>
          <w:rFonts w:eastAsia="Times New Roman"/>
          <w:b/>
          <w:bCs/>
          <w:sz w:val="22"/>
          <w:szCs w:val="22"/>
        </w:rPr>
        <w:t xml:space="preserve"> + 7</w:t>
      </w:r>
      <w:r w:rsidRPr="0048581D">
        <w:rPr>
          <w:rFonts w:eastAsia="Times New Roman"/>
          <w:b/>
          <w:bCs/>
          <w:sz w:val="22"/>
          <w:szCs w:val="22"/>
        </w:rPr>
        <w:t xml:space="preserve"> where</w:t>
      </w:r>
      <w:r>
        <w:rPr>
          <w:rFonts w:eastAsia="Times New Roman"/>
          <w:b/>
          <w:bCs/>
          <w:sz w:val="22"/>
          <w:szCs w:val="22"/>
        </w:rPr>
        <w:t xml:space="preserve"> </w:t>
      </w:r>
      <w:proofErr w:type="spellStart"/>
      <w:r w:rsidRPr="009837C8">
        <w:rPr>
          <w:rFonts w:eastAsia="Times New Roman"/>
          <w:b/>
          <w:bCs/>
          <w:sz w:val="22"/>
          <w:szCs w:val="22"/>
        </w:rPr>
        <w:t>T</w:t>
      </w:r>
      <w:r w:rsidRPr="009837C8">
        <w:rPr>
          <w:rFonts w:eastAsia="Times New Roman"/>
          <w:b/>
          <w:bCs/>
          <w:sz w:val="22"/>
          <w:szCs w:val="22"/>
          <w:vertAlign w:val="subscript"/>
        </w:rPr>
        <w:t>prep</w:t>
      </w:r>
      <w:proofErr w:type="spellEnd"/>
      <w:r w:rsidRPr="009837C8">
        <w:rPr>
          <w:rFonts w:eastAsia="Times New Roman"/>
          <w:b/>
          <w:bCs/>
          <w:sz w:val="22"/>
          <w:szCs w:val="22"/>
        </w:rPr>
        <w:t xml:space="preserve"> is the PSFCH-to-PUCCH preparation time with assumption of </w:t>
      </w:r>
      <w:proofErr w:type="spellStart"/>
      <w:r w:rsidRPr="009837C8">
        <w:rPr>
          <w:rFonts w:eastAsia="Times New Roman"/>
          <w:b/>
          <w:bCs/>
          <w:sz w:val="22"/>
          <w:szCs w:val="22"/>
        </w:rPr>
        <w:t>μ_UL</w:t>
      </w:r>
      <w:proofErr w:type="spellEnd"/>
      <w:r w:rsidRPr="009837C8">
        <w:rPr>
          <w:rFonts w:eastAsia="Times New Roman"/>
          <w:b/>
          <w:bCs/>
          <w:sz w:val="22"/>
          <w:szCs w:val="22"/>
        </w:rPr>
        <w:t xml:space="preserve"> = </w:t>
      </w:r>
      <w:proofErr w:type="spellStart"/>
      <w:r w:rsidRPr="009837C8">
        <w:rPr>
          <w:rFonts w:eastAsia="Times New Roman"/>
          <w:b/>
          <w:bCs/>
          <w:sz w:val="22"/>
          <w:szCs w:val="22"/>
        </w:rPr>
        <w:t>μ_SL</w:t>
      </w:r>
      <w:proofErr w:type="spellEnd"/>
    </w:p>
    <w:p w14:paraId="64E326EC" w14:textId="6339D5F2" w:rsidR="0095374E" w:rsidRDefault="0095374E" w:rsidP="0044533A">
      <w:pPr>
        <w:pStyle w:val="3GPPText"/>
      </w:pPr>
    </w:p>
    <w:p w14:paraId="778FAD0B" w14:textId="77777777" w:rsidR="00EA720E" w:rsidRPr="00EA720E" w:rsidRDefault="00EA720E" w:rsidP="0044533A">
      <w:pPr>
        <w:pStyle w:val="3GPPText"/>
        <w:rPr>
          <w:lang w:val="en-GB"/>
        </w:rPr>
      </w:pPr>
    </w:p>
    <w:p w14:paraId="585BC5DD" w14:textId="40CC88FB" w:rsidR="005D5FB3" w:rsidRDefault="00AB2B4C" w:rsidP="005D5FB3">
      <w:pPr>
        <w:pStyle w:val="3GPPH2"/>
        <w:numPr>
          <w:ilvl w:val="1"/>
          <w:numId w:val="1"/>
        </w:numPr>
        <w:tabs>
          <w:tab w:val="clear" w:pos="576"/>
          <w:tab w:val="left" w:pos="567"/>
        </w:tabs>
        <w:spacing w:before="120"/>
        <w:ind w:left="567" w:hanging="567"/>
      </w:pPr>
      <w:r w:rsidRPr="00AB2B4C">
        <w:t xml:space="preserve">Details of SL DCI format size alignment with existing NR </w:t>
      </w:r>
      <w:proofErr w:type="spellStart"/>
      <w:r w:rsidRPr="00AB2B4C">
        <w:t>Uu</w:t>
      </w:r>
      <w:proofErr w:type="spellEnd"/>
      <w:r w:rsidRPr="00AB2B4C">
        <w:t xml:space="preserve"> DCI</w:t>
      </w:r>
    </w:p>
    <w:tbl>
      <w:tblPr>
        <w:tblStyle w:val="TableGrid"/>
        <w:tblW w:w="0" w:type="auto"/>
        <w:tblLook w:val="04A0" w:firstRow="1" w:lastRow="0" w:firstColumn="1" w:lastColumn="0" w:noHBand="0" w:noVBand="1"/>
      </w:tblPr>
      <w:tblGrid>
        <w:gridCol w:w="9962"/>
      </w:tblGrid>
      <w:tr w:rsidR="00CD306F" w14:paraId="2B2AFD4F" w14:textId="77777777" w:rsidTr="00CD306F">
        <w:tc>
          <w:tcPr>
            <w:tcW w:w="9962" w:type="dxa"/>
          </w:tcPr>
          <w:p w14:paraId="2B4480E3" w14:textId="77777777" w:rsidR="00CD306F" w:rsidRPr="00C92649" w:rsidRDefault="00CD306F" w:rsidP="00CD306F">
            <w:pPr>
              <w:rPr>
                <w:lang w:eastAsia="x-none"/>
              </w:rPr>
            </w:pPr>
            <w:r w:rsidRPr="00C92649">
              <w:rPr>
                <w:highlight w:val="green"/>
                <w:lang w:eastAsia="x-none"/>
              </w:rPr>
              <w:t>Agreements</w:t>
            </w:r>
            <w:r w:rsidRPr="00C92649">
              <w:rPr>
                <w:lang w:eastAsia="x-none"/>
              </w:rPr>
              <w:t>:</w:t>
            </w:r>
          </w:p>
          <w:p w14:paraId="7E115F59" w14:textId="77777777" w:rsidR="00CD306F" w:rsidRPr="00C92649" w:rsidRDefault="00CD306F" w:rsidP="00CC2AF3">
            <w:pPr>
              <w:pStyle w:val="3GPPAgreements"/>
              <w:rPr>
                <w:lang w:eastAsia="ja-JP"/>
              </w:rPr>
            </w:pPr>
            <w:r w:rsidRPr="00C92649">
              <w:rPr>
                <w:lang w:eastAsia="ja-JP"/>
              </w:rPr>
              <w:lastRenderedPageBreak/>
              <w:t xml:space="preserve">Existing DCI size budget is maintained when the UE is configured with SL </w:t>
            </w:r>
          </w:p>
          <w:p w14:paraId="4DE37C79" w14:textId="38450760" w:rsidR="00CD306F" w:rsidRPr="00CD306F" w:rsidRDefault="00CD306F" w:rsidP="00CC2AF3">
            <w:pPr>
              <w:pStyle w:val="3GPPAgreements"/>
            </w:pPr>
            <w:r w:rsidRPr="00C92649">
              <w:t>(</w:t>
            </w:r>
            <w:r w:rsidRPr="00C92649">
              <w:rPr>
                <w:highlight w:val="darkYellow"/>
              </w:rPr>
              <w:t>working assumption</w:t>
            </w:r>
            <w:r w:rsidRPr="00C92649">
              <w:t>): The size of the new DCI format and the size of one of the existing NR DCI formats are aligned.</w:t>
            </w:r>
          </w:p>
        </w:tc>
      </w:tr>
    </w:tbl>
    <w:p w14:paraId="1EC2899E" w14:textId="77777777" w:rsidR="00BA3972" w:rsidRPr="00BA3972" w:rsidRDefault="00BA3972" w:rsidP="00AC5F90">
      <w:pPr>
        <w:pStyle w:val="3GPPText"/>
      </w:pPr>
    </w:p>
    <w:p w14:paraId="7D535A6A" w14:textId="03779CAF" w:rsidR="00AC5F90" w:rsidRDefault="00D4215E" w:rsidP="00AC5F90">
      <w:pPr>
        <w:pStyle w:val="3GPPText"/>
        <w:rPr>
          <w:lang w:val="en-GB"/>
        </w:rPr>
      </w:pPr>
      <w:r>
        <w:rPr>
          <w:lang w:val="en-GB"/>
        </w:rPr>
        <w:t xml:space="preserve">The size matching of SL DCI to </w:t>
      </w:r>
      <w:proofErr w:type="spellStart"/>
      <w:r>
        <w:rPr>
          <w:lang w:val="en-GB"/>
        </w:rPr>
        <w:t>Uu</w:t>
      </w:r>
      <w:proofErr w:type="spellEnd"/>
      <w:r>
        <w:rPr>
          <w:lang w:val="en-GB"/>
        </w:rPr>
        <w:t xml:space="preserve"> DCI in order to maintain </w:t>
      </w:r>
      <w:r w:rsidR="008B228E">
        <w:rPr>
          <w:lang w:val="en-GB"/>
        </w:rPr>
        <w:t>the DCI size budget was agreed</w:t>
      </w:r>
      <w:r w:rsidR="00AC5F90">
        <w:rPr>
          <w:lang w:val="en-GB"/>
        </w:rPr>
        <w:t>.</w:t>
      </w:r>
      <w:r w:rsidR="008B228E">
        <w:rPr>
          <w:lang w:val="en-GB"/>
        </w:rPr>
        <w:t xml:space="preserve"> There are aspects such </w:t>
      </w:r>
      <w:r w:rsidR="005A3140">
        <w:rPr>
          <w:lang w:val="en-GB"/>
        </w:rPr>
        <w:t xml:space="preserve">as </w:t>
      </w:r>
      <w:r w:rsidR="008B228E">
        <w:rPr>
          <w:lang w:val="en-GB"/>
        </w:rPr>
        <w:t xml:space="preserve">which DCI format in </w:t>
      </w:r>
      <w:proofErr w:type="spellStart"/>
      <w:r w:rsidR="008B228E">
        <w:rPr>
          <w:lang w:val="en-GB"/>
        </w:rPr>
        <w:t>Uu</w:t>
      </w:r>
      <w:proofErr w:type="spellEnd"/>
      <w:r w:rsidR="008B228E">
        <w:rPr>
          <w:lang w:val="en-GB"/>
        </w:rPr>
        <w:t xml:space="preserve"> is selected to align size</w:t>
      </w:r>
      <w:r w:rsidR="00C43EC7">
        <w:rPr>
          <w:lang w:val="en-GB"/>
        </w:rPr>
        <w:t>.</w:t>
      </w:r>
    </w:p>
    <w:p w14:paraId="11149548" w14:textId="3E9E3A8D" w:rsidR="00734465" w:rsidRDefault="00142334" w:rsidP="00AC5F90">
      <w:pPr>
        <w:pStyle w:val="3GPPText"/>
        <w:rPr>
          <w:lang w:val="en-GB"/>
        </w:rPr>
      </w:pPr>
      <w:r>
        <w:rPr>
          <w:lang w:val="en-GB"/>
        </w:rPr>
        <w:t xml:space="preserve">In our understanding, the WA needs to be enabled only in case the DCI budget is </w:t>
      </w:r>
      <w:r w:rsidR="00D51A82">
        <w:rPr>
          <w:lang w:val="en-GB"/>
        </w:rPr>
        <w:t xml:space="preserve">fully utilized </w:t>
      </w:r>
      <w:r w:rsidR="00094DED">
        <w:rPr>
          <w:lang w:val="en-GB"/>
        </w:rPr>
        <w:t xml:space="preserve">when </w:t>
      </w:r>
      <w:r w:rsidR="009F4CDC">
        <w:rPr>
          <w:lang w:val="en-GB"/>
        </w:rPr>
        <w:t>DCI format 3_0</w:t>
      </w:r>
      <w:r w:rsidR="00094DED">
        <w:rPr>
          <w:lang w:val="en-GB"/>
        </w:rPr>
        <w:t xml:space="preserve"> is configured</w:t>
      </w:r>
      <w:r w:rsidR="009F4CDC">
        <w:rPr>
          <w:lang w:val="en-GB"/>
        </w:rPr>
        <w:t xml:space="preserve">. </w:t>
      </w:r>
      <w:r w:rsidR="00094DED">
        <w:rPr>
          <w:lang w:val="en-GB"/>
        </w:rPr>
        <w:t xml:space="preserve">If DCI budget is </w:t>
      </w:r>
      <w:r w:rsidR="00FC1937">
        <w:rPr>
          <w:lang w:val="en-GB"/>
        </w:rPr>
        <w:t xml:space="preserve">exceeded before the </w:t>
      </w:r>
      <w:proofErr w:type="spellStart"/>
      <w:r w:rsidR="00FC1937">
        <w:rPr>
          <w:lang w:val="en-GB"/>
        </w:rPr>
        <w:t>alignemnt</w:t>
      </w:r>
      <w:proofErr w:type="spellEnd"/>
      <w:r w:rsidR="00094DED">
        <w:rPr>
          <w:lang w:val="en-GB"/>
        </w:rPr>
        <w:t xml:space="preserve">, </w:t>
      </w:r>
      <w:r w:rsidR="009F4CDC">
        <w:rPr>
          <w:lang w:val="en-GB"/>
        </w:rPr>
        <w:t>there are two cases:</w:t>
      </w:r>
    </w:p>
    <w:p w14:paraId="3F0B123F" w14:textId="32BC5655" w:rsidR="005A3140" w:rsidRDefault="00734465" w:rsidP="00605012">
      <w:pPr>
        <w:pStyle w:val="3GPPText"/>
        <w:numPr>
          <w:ilvl w:val="0"/>
          <w:numId w:val="12"/>
        </w:numPr>
        <w:rPr>
          <w:lang w:val="en-GB"/>
        </w:rPr>
      </w:pPr>
      <w:r>
        <w:rPr>
          <w:lang w:val="en-GB"/>
        </w:rPr>
        <w:t>3_0 is not the largest DCI format</w:t>
      </w:r>
      <w:r w:rsidR="00BA5DDA">
        <w:rPr>
          <w:lang w:val="en-GB"/>
        </w:rPr>
        <w:t xml:space="preserve">. In this case, DCI format 3_0 needs to be </w:t>
      </w:r>
      <w:r w:rsidR="00412C62">
        <w:rPr>
          <w:lang w:val="en-GB"/>
        </w:rPr>
        <w:t>zero</w:t>
      </w:r>
      <w:r w:rsidR="00323351">
        <w:rPr>
          <w:lang w:val="en-GB"/>
        </w:rPr>
        <w:t>-</w:t>
      </w:r>
      <w:r w:rsidR="00412C62">
        <w:rPr>
          <w:lang w:val="en-GB"/>
        </w:rPr>
        <w:t>padded to the closest format</w:t>
      </w:r>
      <w:r w:rsidR="009573A7">
        <w:rPr>
          <w:lang w:val="en-GB"/>
        </w:rPr>
        <w:t xml:space="preserve"> with a larger size</w:t>
      </w:r>
      <w:r w:rsidR="004F1256">
        <w:rPr>
          <w:lang w:val="en-GB"/>
        </w:rPr>
        <w:t xml:space="preserve"> monitored in the same CORESET.</w:t>
      </w:r>
    </w:p>
    <w:p w14:paraId="01A2C7D0" w14:textId="0A8E927E" w:rsidR="00734465" w:rsidRDefault="00734465" w:rsidP="00605012">
      <w:pPr>
        <w:pStyle w:val="3GPPText"/>
        <w:numPr>
          <w:ilvl w:val="0"/>
          <w:numId w:val="12"/>
        </w:numPr>
        <w:rPr>
          <w:lang w:val="en-GB"/>
        </w:rPr>
      </w:pPr>
      <w:r>
        <w:rPr>
          <w:lang w:val="en-GB"/>
        </w:rPr>
        <w:t xml:space="preserve">3_0 is the largest </w:t>
      </w:r>
      <w:r w:rsidR="00BA5DDA">
        <w:rPr>
          <w:lang w:val="en-GB"/>
        </w:rPr>
        <w:t>DCI format</w:t>
      </w:r>
      <w:r w:rsidR="00412C62">
        <w:rPr>
          <w:lang w:val="en-GB"/>
        </w:rPr>
        <w:t xml:space="preserve">. In this case, the </w:t>
      </w:r>
      <w:r w:rsidR="00094DED">
        <w:rPr>
          <w:lang w:val="en-GB"/>
        </w:rPr>
        <w:t xml:space="preserve">other </w:t>
      </w:r>
      <w:r w:rsidR="00412C62">
        <w:rPr>
          <w:lang w:val="en-GB"/>
        </w:rPr>
        <w:t>largest format(s) need to be zero-padded to t</w:t>
      </w:r>
      <w:r w:rsidR="00A175F7">
        <w:rPr>
          <w:lang w:val="en-GB"/>
        </w:rPr>
        <w:t xml:space="preserve">he size of 3_0. Truncation of 3_0 is not preferred, since requires </w:t>
      </w:r>
      <w:r w:rsidR="00837AB3">
        <w:rPr>
          <w:lang w:val="en-GB"/>
        </w:rPr>
        <w:t>a lot of specification work to limit the scheduling flexibility and functionality in Mode-1.</w:t>
      </w:r>
    </w:p>
    <w:p w14:paraId="521ED26C" w14:textId="0D09BEA6" w:rsidR="00AC5F90" w:rsidRDefault="009A73C3" w:rsidP="00AC5F90">
      <w:pPr>
        <w:pStyle w:val="3GPPText"/>
        <w:rPr>
          <w:lang w:val="en-GB"/>
        </w:rPr>
      </w:pPr>
      <w:r>
        <w:rPr>
          <w:lang w:val="en-GB"/>
        </w:rPr>
        <w:t xml:space="preserve">The part related to zero-padding of the </w:t>
      </w:r>
      <w:proofErr w:type="spellStart"/>
      <w:r>
        <w:rPr>
          <w:lang w:val="en-GB"/>
        </w:rPr>
        <w:t>Uu</w:t>
      </w:r>
      <w:proofErr w:type="spellEnd"/>
      <w:r>
        <w:rPr>
          <w:lang w:val="en-GB"/>
        </w:rPr>
        <w:t xml:space="preserve"> DCI formats to 3_0 may be controversial since impacts </w:t>
      </w:r>
      <w:proofErr w:type="spellStart"/>
      <w:r>
        <w:rPr>
          <w:lang w:val="en-GB"/>
        </w:rPr>
        <w:t>Uu</w:t>
      </w:r>
      <w:proofErr w:type="spellEnd"/>
      <w:r>
        <w:rPr>
          <w:lang w:val="en-GB"/>
        </w:rPr>
        <w:t xml:space="preserve"> DCI alignment procedures, which may bring unexpected issues. In this case, </w:t>
      </w:r>
      <w:r w:rsidR="002E7D32">
        <w:rPr>
          <w:lang w:val="en-GB"/>
        </w:rPr>
        <w:t>a UE may not expect such situations to happen, i.e. it may assume that</w:t>
      </w:r>
      <w:r w:rsidR="00531A8F">
        <w:rPr>
          <w:lang w:val="en-GB"/>
        </w:rPr>
        <w:t xml:space="preserve"> 3_0 is not the largest DCI in the CORESET before the size alignment when the DCI size budget is not fulfilled.</w:t>
      </w:r>
    </w:p>
    <w:p w14:paraId="445DD16F" w14:textId="77777777" w:rsidR="009A73C3" w:rsidRDefault="009A73C3" w:rsidP="00AC5F90">
      <w:pPr>
        <w:pStyle w:val="3GPPText"/>
        <w:rPr>
          <w:lang w:val="en-GB"/>
        </w:rPr>
      </w:pPr>
    </w:p>
    <w:p w14:paraId="037B4AEA" w14:textId="77777777" w:rsidR="00AC5F90" w:rsidRDefault="00AC5F90" w:rsidP="007940F0">
      <w:pPr>
        <w:pStyle w:val="3GPPText"/>
        <w:numPr>
          <w:ilvl w:val="0"/>
          <w:numId w:val="10"/>
        </w:numPr>
        <w:rPr>
          <w:lang w:val="en-GB"/>
        </w:rPr>
      </w:pPr>
    </w:p>
    <w:p w14:paraId="09B37BFB" w14:textId="35876898" w:rsidR="00FF12FE" w:rsidRDefault="00FF12FE" w:rsidP="00605012">
      <w:pPr>
        <w:pStyle w:val="3GPPText"/>
        <w:numPr>
          <w:ilvl w:val="1"/>
          <w:numId w:val="11"/>
        </w:numPr>
        <w:rPr>
          <w:b/>
          <w:lang w:val="en-GB"/>
        </w:rPr>
      </w:pPr>
      <w:r>
        <w:rPr>
          <w:b/>
          <w:lang w:val="en-GB"/>
        </w:rPr>
        <w:t>When DCI format(s) 3_0 configured</w:t>
      </w:r>
      <w:r w:rsidR="009573A7">
        <w:rPr>
          <w:b/>
          <w:lang w:val="en-GB"/>
        </w:rPr>
        <w:t xml:space="preserve"> and </w:t>
      </w:r>
      <w:r w:rsidR="00254A70" w:rsidRPr="00864887">
        <w:rPr>
          <w:b/>
          <w:lang w:val="en-GB"/>
        </w:rPr>
        <w:t xml:space="preserve">the DCI size budget is </w:t>
      </w:r>
      <w:r w:rsidR="00D51A82">
        <w:rPr>
          <w:b/>
          <w:lang w:val="en-GB"/>
        </w:rPr>
        <w:t>fully utilized</w:t>
      </w:r>
      <w:r w:rsidR="00254A70" w:rsidRPr="00864887">
        <w:rPr>
          <w:b/>
          <w:lang w:val="en-GB"/>
        </w:rPr>
        <w:t>,</w:t>
      </w:r>
    </w:p>
    <w:p w14:paraId="6B1EF4BD" w14:textId="05E8B5E9" w:rsidR="00254A70" w:rsidRPr="00864887" w:rsidRDefault="009573A7" w:rsidP="00605012">
      <w:pPr>
        <w:pStyle w:val="3GPPText"/>
        <w:numPr>
          <w:ilvl w:val="2"/>
          <w:numId w:val="11"/>
        </w:numPr>
        <w:rPr>
          <w:b/>
          <w:lang w:val="en-GB"/>
        </w:rPr>
      </w:pPr>
      <w:r>
        <w:rPr>
          <w:b/>
          <w:lang w:val="en-GB"/>
        </w:rPr>
        <w:t>I</w:t>
      </w:r>
      <w:r w:rsidRPr="00864887">
        <w:rPr>
          <w:b/>
          <w:lang w:val="en-GB"/>
        </w:rPr>
        <w:t xml:space="preserve">f </w:t>
      </w:r>
      <w:r w:rsidR="008632EC" w:rsidRPr="00864887">
        <w:rPr>
          <w:b/>
          <w:lang w:val="en-GB"/>
        </w:rPr>
        <w:t xml:space="preserve">3_0 is smaller </w:t>
      </w:r>
      <w:r w:rsidR="007A6924">
        <w:rPr>
          <w:b/>
          <w:lang w:val="en-GB"/>
        </w:rPr>
        <w:t>than</w:t>
      </w:r>
      <w:r w:rsidR="008632EC" w:rsidRPr="00864887">
        <w:rPr>
          <w:b/>
          <w:lang w:val="en-GB"/>
        </w:rPr>
        <w:t xml:space="preserve"> </w:t>
      </w:r>
      <w:r>
        <w:rPr>
          <w:b/>
          <w:lang w:val="en-GB"/>
        </w:rPr>
        <w:t xml:space="preserve">the </w:t>
      </w:r>
      <w:r w:rsidR="008632EC" w:rsidRPr="00864887">
        <w:rPr>
          <w:b/>
          <w:lang w:val="en-GB"/>
        </w:rPr>
        <w:t>one of 0_</w:t>
      </w:r>
      <w:r w:rsidR="00332422" w:rsidRPr="00864887">
        <w:rPr>
          <w:b/>
          <w:lang w:val="en-GB"/>
        </w:rPr>
        <w:t>X</w:t>
      </w:r>
      <w:r w:rsidR="008632EC" w:rsidRPr="00864887">
        <w:rPr>
          <w:b/>
          <w:lang w:val="en-GB"/>
        </w:rPr>
        <w:t xml:space="preserve"> or 1_</w:t>
      </w:r>
      <w:r w:rsidR="00332422" w:rsidRPr="00864887">
        <w:rPr>
          <w:b/>
          <w:lang w:val="en-GB"/>
        </w:rPr>
        <w:t>X</w:t>
      </w:r>
      <w:r w:rsidR="008632EC" w:rsidRPr="00864887">
        <w:rPr>
          <w:b/>
          <w:lang w:val="en-GB"/>
        </w:rPr>
        <w:t xml:space="preserve">, </w:t>
      </w:r>
      <w:r w:rsidR="006C444B" w:rsidRPr="00864887">
        <w:rPr>
          <w:b/>
          <w:lang w:val="en-GB"/>
        </w:rPr>
        <w:t>a</w:t>
      </w:r>
      <w:r w:rsidR="00254A70" w:rsidRPr="00864887">
        <w:rPr>
          <w:b/>
          <w:lang w:val="en-GB"/>
        </w:rPr>
        <w:t>lign the DCI size for DCI format</w:t>
      </w:r>
      <w:r w:rsidR="007A6924">
        <w:rPr>
          <w:b/>
          <w:lang w:val="en-GB"/>
        </w:rPr>
        <w:t>(s)</w:t>
      </w:r>
      <w:r w:rsidR="00254A70" w:rsidRPr="00864887">
        <w:rPr>
          <w:b/>
          <w:lang w:val="en-GB"/>
        </w:rPr>
        <w:t xml:space="preserve"> </w:t>
      </w:r>
      <w:r w:rsidR="006C444B" w:rsidRPr="00864887">
        <w:rPr>
          <w:b/>
          <w:lang w:val="en-GB"/>
        </w:rPr>
        <w:t>3</w:t>
      </w:r>
      <w:r w:rsidR="00254A70" w:rsidRPr="00864887">
        <w:rPr>
          <w:b/>
          <w:lang w:val="en-GB"/>
        </w:rPr>
        <w:t>_</w:t>
      </w:r>
      <w:r w:rsidR="006C444B" w:rsidRPr="00864887">
        <w:rPr>
          <w:b/>
          <w:lang w:val="en-GB"/>
        </w:rPr>
        <w:t>0</w:t>
      </w:r>
      <w:r w:rsidR="00254A70" w:rsidRPr="00864887">
        <w:rPr>
          <w:b/>
          <w:lang w:val="en-GB"/>
        </w:rPr>
        <w:t xml:space="preserve"> </w:t>
      </w:r>
      <w:r w:rsidR="00332422" w:rsidRPr="00864887">
        <w:rPr>
          <w:b/>
          <w:lang w:val="en-GB"/>
        </w:rPr>
        <w:t>by padding zeros to</w:t>
      </w:r>
      <w:r w:rsidR="00254A70" w:rsidRPr="00864887">
        <w:rPr>
          <w:b/>
          <w:lang w:val="en-GB"/>
        </w:rPr>
        <w:t xml:space="preserve"> </w:t>
      </w:r>
      <w:r w:rsidR="0097693C" w:rsidRPr="00864887">
        <w:rPr>
          <w:b/>
          <w:lang w:val="en-GB"/>
        </w:rPr>
        <w:t>the</w:t>
      </w:r>
      <w:r w:rsidR="008D7065" w:rsidRPr="00864887">
        <w:rPr>
          <w:b/>
          <w:lang w:val="en-GB"/>
        </w:rPr>
        <w:t xml:space="preserve"> </w:t>
      </w:r>
      <w:r w:rsidR="00EB62B4" w:rsidRPr="00864887">
        <w:rPr>
          <w:b/>
          <w:lang w:val="en-GB"/>
        </w:rPr>
        <w:t>closest large</w:t>
      </w:r>
      <w:r w:rsidR="00262CBD" w:rsidRPr="00864887">
        <w:rPr>
          <w:b/>
          <w:lang w:val="en-GB"/>
        </w:rPr>
        <w:t>r</w:t>
      </w:r>
      <w:r>
        <w:rPr>
          <w:b/>
          <w:lang w:val="en-GB"/>
        </w:rPr>
        <w:t>-size</w:t>
      </w:r>
      <w:r w:rsidR="00EB62B4" w:rsidRPr="00864887">
        <w:rPr>
          <w:b/>
          <w:lang w:val="en-GB"/>
        </w:rPr>
        <w:t xml:space="preserve"> </w:t>
      </w:r>
      <w:r>
        <w:rPr>
          <w:b/>
          <w:lang w:val="en-GB"/>
        </w:rPr>
        <w:t>format among</w:t>
      </w:r>
      <w:r w:rsidRPr="00864887">
        <w:rPr>
          <w:b/>
          <w:lang w:val="en-GB"/>
        </w:rPr>
        <w:t xml:space="preserve"> </w:t>
      </w:r>
      <w:r w:rsidR="00254A70" w:rsidRPr="00864887">
        <w:rPr>
          <w:b/>
          <w:lang w:val="en-GB"/>
        </w:rPr>
        <w:t>DCI format</w:t>
      </w:r>
      <w:r w:rsidR="0097693C" w:rsidRPr="00864887">
        <w:rPr>
          <w:b/>
          <w:lang w:val="en-GB"/>
        </w:rPr>
        <w:t xml:space="preserve">s </w:t>
      </w:r>
      <w:r w:rsidR="006C444B" w:rsidRPr="00864887">
        <w:rPr>
          <w:b/>
          <w:lang w:val="en-GB"/>
        </w:rPr>
        <w:t>0</w:t>
      </w:r>
      <w:r w:rsidR="00254A70" w:rsidRPr="00864887">
        <w:rPr>
          <w:b/>
          <w:lang w:val="en-GB"/>
        </w:rPr>
        <w:t>_</w:t>
      </w:r>
      <w:r w:rsidR="0097693C" w:rsidRPr="00864887">
        <w:rPr>
          <w:b/>
          <w:lang w:val="en-GB"/>
        </w:rPr>
        <w:t>X or 1_X</w:t>
      </w:r>
    </w:p>
    <w:p w14:paraId="31D423CF" w14:textId="77777777" w:rsidR="00531A8F" w:rsidRDefault="0097693C" w:rsidP="00605012">
      <w:pPr>
        <w:pStyle w:val="3GPPText"/>
        <w:numPr>
          <w:ilvl w:val="2"/>
          <w:numId w:val="11"/>
        </w:numPr>
        <w:rPr>
          <w:b/>
          <w:lang w:val="en-GB"/>
        </w:rPr>
      </w:pPr>
      <w:r w:rsidRPr="00864887">
        <w:rPr>
          <w:b/>
          <w:lang w:val="en-GB"/>
        </w:rPr>
        <w:t>Else if 3_0 is larger than any of 0_X or 1_X,</w:t>
      </w:r>
    </w:p>
    <w:p w14:paraId="503605DE" w14:textId="6B497A1B" w:rsidR="00262CBD" w:rsidRDefault="009639CB" w:rsidP="00531A8F">
      <w:pPr>
        <w:pStyle w:val="3GPPText"/>
        <w:numPr>
          <w:ilvl w:val="3"/>
          <w:numId w:val="11"/>
        </w:numPr>
        <w:rPr>
          <w:b/>
          <w:lang w:val="en-GB"/>
        </w:rPr>
      </w:pPr>
      <w:r>
        <w:rPr>
          <w:b/>
          <w:lang w:val="en-GB"/>
        </w:rPr>
        <w:t>O</w:t>
      </w:r>
      <w:r w:rsidR="00531A8F">
        <w:rPr>
          <w:b/>
          <w:lang w:val="en-GB"/>
        </w:rPr>
        <w:t>ption</w:t>
      </w:r>
      <w:r>
        <w:rPr>
          <w:b/>
          <w:lang w:val="en-GB"/>
        </w:rPr>
        <w:t xml:space="preserve"> 1: </w:t>
      </w:r>
      <w:r w:rsidR="0097693C" w:rsidRPr="00864887">
        <w:rPr>
          <w:b/>
          <w:lang w:val="en-GB"/>
        </w:rPr>
        <w:t xml:space="preserve">align </w:t>
      </w:r>
      <w:r w:rsidR="00864887" w:rsidRPr="00864887">
        <w:rPr>
          <w:b/>
          <w:lang w:val="en-GB"/>
        </w:rPr>
        <w:t xml:space="preserve">the </w:t>
      </w:r>
      <w:r w:rsidR="0097693C" w:rsidRPr="00864887">
        <w:rPr>
          <w:b/>
          <w:lang w:val="en-GB"/>
        </w:rPr>
        <w:t>DCI size</w:t>
      </w:r>
      <w:r w:rsidR="00BF2C58" w:rsidRPr="00864887">
        <w:rPr>
          <w:b/>
          <w:lang w:val="en-GB"/>
        </w:rPr>
        <w:t>(s)</w:t>
      </w:r>
      <w:r w:rsidR="00592FE0" w:rsidRPr="00864887">
        <w:rPr>
          <w:b/>
          <w:lang w:val="en-GB"/>
        </w:rPr>
        <w:t xml:space="preserve"> of</w:t>
      </w:r>
      <w:r w:rsidR="00D205C5" w:rsidRPr="00864887">
        <w:rPr>
          <w:b/>
          <w:lang w:val="en-GB"/>
        </w:rPr>
        <w:t xml:space="preserve"> </w:t>
      </w:r>
      <w:r w:rsidR="00BF2C58" w:rsidRPr="00864887">
        <w:rPr>
          <w:b/>
          <w:lang w:val="en-GB"/>
        </w:rPr>
        <w:t xml:space="preserve">all </w:t>
      </w:r>
      <w:r w:rsidR="009573A7">
        <w:rPr>
          <w:b/>
          <w:lang w:val="en-GB"/>
        </w:rPr>
        <w:t xml:space="preserve">the </w:t>
      </w:r>
      <w:r w:rsidR="00BF2C58" w:rsidRPr="00864887">
        <w:rPr>
          <w:b/>
          <w:lang w:val="en-GB"/>
        </w:rPr>
        <w:t xml:space="preserve">largest formats </w:t>
      </w:r>
      <w:r w:rsidR="00864887" w:rsidRPr="00864887">
        <w:rPr>
          <w:b/>
          <w:lang w:val="en-GB"/>
        </w:rPr>
        <w:t>by padding zeros to achieve the size of DCI 3_0</w:t>
      </w:r>
    </w:p>
    <w:p w14:paraId="7CDE4967" w14:textId="3D921302" w:rsidR="009639CB" w:rsidRPr="00864887" w:rsidRDefault="009639CB" w:rsidP="00531A8F">
      <w:pPr>
        <w:pStyle w:val="3GPPText"/>
        <w:numPr>
          <w:ilvl w:val="3"/>
          <w:numId w:val="11"/>
        </w:numPr>
        <w:rPr>
          <w:b/>
          <w:lang w:val="en-GB"/>
        </w:rPr>
      </w:pPr>
      <w:r>
        <w:rPr>
          <w:b/>
          <w:lang w:val="en-GB"/>
        </w:rPr>
        <w:t>Option 2: UE considers this as an error case, i.e. does not expect it to happen</w:t>
      </w:r>
    </w:p>
    <w:p w14:paraId="044FFD6E" w14:textId="77777777" w:rsidR="00FD2207" w:rsidRDefault="00FD2207" w:rsidP="0044533A">
      <w:pPr>
        <w:pStyle w:val="3GPPText"/>
      </w:pPr>
    </w:p>
    <w:p w14:paraId="14F510C9" w14:textId="2400008E" w:rsidR="005F6447" w:rsidRPr="005F6447" w:rsidRDefault="005F6447" w:rsidP="005F6447">
      <w:pPr>
        <w:pStyle w:val="3GPPH2"/>
        <w:numPr>
          <w:ilvl w:val="1"/>
          <w:numId w:val="1"/>
        </w:numPr>
        <w:tabs>
          <w:tab w:val="clear" w:pos="576"/>
          <w:tab w:val="left" w:pos="567"/>
        </w:tabs>
        <w:spacing w:before="0" w:after="0"/>
        <w:ind w:left="567" w:hanging="567"/>
      </w:pPr>
      <w:r w:rsidRPr="005F6447">
        <w:t>Configured grant</w:t>
      </w:r>
    </w:p>
    <w:p w14:paraId="7553C1F0" w14:textId="5C5947E2" w:rsidR="005F6447" w:rsidRDefault="005F6447" w:rsidP="005F6447">
      <w:pPr>
        <w:rPr>
          <w:highlight w:val="yellow"/>
          <w:lang w:eastAsia="ko-KR"/>
        </w:rPr>
      </w:pPr>
    </w:p>
    <w:p w14:paraId="682787BC" w14:textId="603910CA" w:rsidR="007F0527" w:rsidRPr="00C125C6" w:rsidRDefault="007F0527" w:rsidP="00D152BE">
      <w:pPr>
        <w:jc w:val="both"/>
        <w:rPr>
          <w:sz w:val="22"/>
          <w:szCs w:val="22"/>
          <w:lang w:eastAsia="ko-KR"/>
        </w:rPr>
      </w:pPr>
      <w:r w:rsidRPr="00C125C6">
        <w:rPr>
          <w:sz w:val="22"/>
          <w:szCs w:val="22"/>
          <w:lang w:eastAsia="ko-KR"/>
        </w:rPr>
        <w:t xml:space="preserve">In our understanding, it is natural to follow Rel.15 LTE behaviour and </w:t>
      </w:r>
      <w:r w:rsidR="00420AF6" w:rsidRPr="00C125C6">
        <w:rPr>
          <w:sz w:val="22"/>
          <w:szCs w:val="22"/>
          <w:lang w:eastAsia="ko-KR"/>
        </w:rPr>
        <w:t xml:space="preserve">instruct </w:t>
      </w:r>
      <w:r w:rsidR="000A56B6">
        <w:rPr>
          <w:sz w:val="22"/>
          <w:szCs w:val="22"/>
          <w:lang w:eastAsia="ko-KR"/>
        </w:rPr>
        <w:t xml:space="preserve">the </w:t>
      </w:r>
      <w:r w:rsidR="00420AF6" w:rsidRPr="00C125C6">
        <w:rPr>
          <w:sz w:val="22"/>
          <w:szCs w:val="22"/>
          <w:lang w:eastAsia="ko-KR"/>
        </w:rPr>
        <w:t>UE to set the period value in SCI according to the configured grant period.</w:t>
      </w:r>
      <w:r w:rsidR="00646259" w:rsidRPr="00C125C6">
        <w:rPr>
          <w:sz w:val="22"/>
          <w:szCs w:val="22"/>
          <w:lang w:eastAsia="ko-KR"/>
        </w:rPr>
        <w:t xml:space="preserve"> It provides </w:t>
      </w:r>
      <w:r w:rsidR="003D065E" w:rsidRPr="00C125C6">
        <w:rPr>
          <w:sz w:val="22"/>
          <w:szCs w:val="22"/>
          <w:lang w:eastAsia="ko-KR"/>
        </w:rPr>
        <w:t xml:space="preserve">a </w:t>
      </w:r>
      <w:r w:rsidR="00646259" w:rsidRPr="00C125C6">
        <w:rPr>
          <w:sz w:val="22"/>
          <w:szCs w:val="22"/>
          <w:lang w:eastAsia="ko-KR"/>
        </w:rPr>
        <w:t>minimum mechanism for Mode 1 and Mode 2 co-existence</w:t>
      </w:r>
      <w:r w:rsidR="00CE5646" w:rsidRPr="00C125C6">
        <w:rPr>
          <w:sz w:val="22"/>
          <w:szCs w:val="22"/>
          <w:lang w:eastAsia="ko-KR"/>
        </w:rPr>
        <w:t xml:space="preserve">, although not optimized </w:t>
      </w:r>
      <w:r w:rsidR="009E0BC1" w:rsidRPr="00C125C6">
        <w:rPr>
          <w:sz w:val="22"/>
          <w:szCs w:val="22"/>
          <w:lang w:eastAsia="ko-KR"/>
        </w:rPr>
        <w:t xml:space="preserve">with </w:t>
      </w:r>
      <w:r w:rsidR="00D152BE" w:rsidRPr="00C125C6">
        <w:rPr>
          <w:sz w:val="22"/>
          <w:szCs w:val="22"/>
          <w:lang w:eastAsia="ko-KR"/>
        </w:rPr>
        <w:t>the full-blown candidate set reporting etc. In the same time, there are a few issues:</w:t>
      </w:r>
    </w:p>
    <w:p w14:paraId="5901BE3D" w14:textId="7021096F" w:rsidR="00D152BE" w:rsidRPr="00C125C6" w:rsidRDefault="00D152BE" w:rsidP="00A10E18">
      <w:pPr>
        <w:pStyle w:val="ListParagraph"/>
        <w:numPr>
          <w:ilvl w:val="0"/>
          <w:numId w:val="13"/>
        </w:numPr>
        <w:jc w:val="both"/>
        <w:rPr>
          <w:rFonts w:ascii="Times New Roman" w:hAnsi="Times New Roman"/>
          <w:lang w:eastAsia="ko-KR"/>
        </w:rPr>
      </w:pPr>
      <w:r w:rsidRPr="00C125C6">
        <w:rPr>
          <w:rFonts w:ascii="Times New Roman" w:hAnsi="Times New Roman"/>
          <w:lang w:eastAsia="ko-KR"/>
        </w:rPr>
        <w:t xml:space="preserve">The </w:t>
      </w:r>
      <w:r w:rsidR="003E5A81" w:rsidRPr="00C125C6">
        <w:rPr>
          <w:rFonts w:ascii="Times New Roman" w:hAnsi="Times New Roman"/>
          <w:lang w:eastAsia="ko-KR"/>
        </w:rPr>
        <w:t>configured grant period can be different from any of the co</w:t>
      </w:r>
      <w:r w:rsidR="00C5079A" w:rsidRPr="00C125C6">
        <w:rPr>
          <w:rFonts w:ascii="Times New Roman" w:hAnsi="Times New Roman"/>
          <w:lang w:eastAsia="ko-KR"/>
        </w:rPr>
        <w:t>nfigured for Mode 2</w:t>
      </w:r>
    </w:p>
    <w:p w14:paraId="3E73CA4E" w14:textId="02744CA6" w:rsidR="00C5079A" w:rsidRPr="00C125C6" w:rsidRDefault="00C5079A" w:rsidP="00A10E18">
      <w:pPr>
        <w:pStyle w:val="ListParagraph"/>
        <w:numPr>
          <w:ilvl w:val="0"/>
          <w:numId w:val="13"/>
        </w:numPr>
        <w:jc w:val="both"/>
        <w:rPr>
          <w:rFonts w:ascii="Times New Roman" w:hAnsi="Times New Roman"/>
          <w:lang w:eastAsia="ko-KR"/>
        </w:rPr>
      </w:pPr>
      <w:r w:rsidRPr="00C125C6">
        <w:rPr>
          <w:rFonts w:ascii="Times New Roman" w:hAnsi="Times New Roman"/>
          <w:lang w:eastAsia="ko-KR"/>
        </w:rPr>
        <w:t xml:space="preserve">The SCI for mode 2 may not contain the periodicity field, if the mode 2 resource pool is not configured with the </w:t>
      </w:r>
      <w:r w:rsidR="000B7468" w:rsidRPr="00C125C6">
        <w:rPr>
          <w:rFonts w:ascii="Times New Roman" w:hAnsi="Times New Roman"/>
          <w:lang w:eastAsia="ko-KR"/>
        </w:rPr>
        <w:t>periodicity set</w:t>
      </w:r>
    </w:p>
    <w:p w14:paraId="24750C1F" w14:textId="3EEFB1CF" w:rsidR="003E5A81" w:rsidRPr="00C125C6" w:rsidRDefault="003E5A81" w:rsidP="005F6447">
      <w:pPr>
        <w:rPr>
          <w:sz w:val="22"/>
          <w:szCs w:val="22"/>
          <w:lang w:eastAsia="ko-KR"/>
        </w:rPr>
      </w:pPr>
    </w:p>
    <w:p w14:paraId="0C852A18" w14:textId="2494B10E" w:rsidR="003D065E" w:rsidRDefault="003D065E" w:rsidP="00405A44">
      <w:pPr>
        <w:jc w:val="both"/>
        <w:rPr>
          <w:sz w:val="22"/>
          <w:szCs w:val="22"/>
          <w:lang w:eastAsia="ko-KR"/>
        </w:rPr>
      </w:pPr>
      <w:r w:rsidRPr="00C125C6">
        <w:rPr>
          <w:sz w:val="22"/>
          <w:szCs w:val="22"/>
          <w:lang w:eastAsia="ko-KR"/>
        </w:rPr>
        <w:t xml:space="preserve">In order to avoid these issues, </w:t>
      </w:r>
      <w:r w:rsidR="00796832" w:rsidRPr="00C125C6">
        <w:rPr>
          <w:sz w:val="22"/>
          <w:szCs w:val="22"/>
          <w:lang w:eastAsia="ko-KR"/>
        </w:rPr>
        <w:t>the set of periods should be also associated with Mode 1 scheduling</w:t>
      </w:r>
      <w:r w:rsidR="00E04721" w:rsidRPr="00C125C6">
        <w:rPr>
          <w:sz w:val="22"/>
          <w:szCs w:val="22"/>
          <w:lang w:eastAsia="ko-KR"/>
        </w:rPr>
        <w:t>, and there should be matching between SCI signalling field and the</w:t>
      </w:r>
      <w:r w:rsidR="00515E00">
        <w:rPr>
          <w:sz w:val="22"/>
          <w:szCs w:val="22"/>
          <w:lang w:eastAsia="ko-KR"/>
        </w:rPr>
        <w:t xml:space="preserve"> set of periods for Mode 1</w:t>
      </w:r>
      <w:r w:rsidR="00FB3F40">
        <w:rPr>
          <w:sz w:val="22"/>
          <w:szCs w:val="22"/>
          <w:lang w:eastAsia="ko-KR"/>
        </w:rPr>
        <w:t xml:space="preserve">. Currently only </w:t>
      </w:r>
      <w:r w:rsidR="00405A44">
        <w:rPr>
          <w:sz w:val="22"/>
          <w:szCs w:val="22"/>
          <w:lang w:eastAsia="ko-KR"/>
        </w:rPr>
        <w:t xml:space="preserve">Mode 2 is configured with a set of periods, and it needs to be </w:t>
      </w:r>
      <w:r w:rsidR="00AD6751">
        <w:rPr>
          <w:sz w:val="22"/>
          <w:szCs w:val="22"/>
          <w:lang w:eastAsia="ko-KR"/>
        </w:rPr>
        <w:t>ensured that the resource pool for Mode 1 scheduling is configured with the proper set of periods.</w:t>
      </w:r>
    </w:p>
    <w:p w14:paraId="26CCEB67" w14:textId="77777777" w:rsidR="004A3D11" w:rsidRDefault="004A3D11" w:rsidP="005F6447">
      <w:pPr>
        <w:rPr>
          <w:sz w:val="22"/>
          <w:szCs w:val="22"/>
          <w:lang w:eastAsia="ko-KR"/>
        </w:rPr>
      </w:pPr>
    </w:p>
    <w:p w14:paraId="14112406" w14:textId="77777777" w:rsidR="004A3D11" w:rsidRDefault="004A3D11" w:rsidP="007940F0">
      <w:pPr>
        <w:pStyle w:val="3GPPText"/>
        <w:numPr>
          <w:ilvl w:val="0"/>
          <w:numId w:val="10"/>
        </w:numPr>
        <w:rPr>
          <w:lang w:val="en-GB"/>
        </w:rPr>
      </w:pPr>
    </w:p>
    <w:p w14:paraId="3D6BC6D3" w14:textId="54DB6DCE" w:rsidR="005F6447" w:rsidRDefault="005F6447" w:rsidP="004A3D11">
      <w:pPr>
        <w:pStyle w:val="3GPPText"/>
        <w:numPr>
          <w:ilvl w:val="1"/>
          <w:numId w:val="11"/>
        </w:numPr>
        <w:rPr>
          <w:b/>
          <w:lang w:val="en-GB"/>
        </w:rPr>
      </w:pPr>
      <w:r w:rsidRPr="004A3D11">
        <w:rPr>
          <w:b/>
          <w:lang w:val="en-GB"/>
        </w:rPr>
        <w:t xml:space="preserve">For configured grant, the UE follows the LTE </w:t>
      </w:r>
      <w:r w:rsidR="004F516F" w:rsidRPr="004A3D11">
        <w:rPr>
          <w:b/>
          <w:lang w:val="en-GB"/>
        </w:rPr>
        <w:t>behaviour</w:t>
      </w:r>
      <w:r w:rsidRPr="004A3D11">
        <w:rPr>
          <w:b/>
          <w:lang w:val="en-GB"/>
        </w:rPr>
        <w:t xml:space="preserve"> and sets the reservation period in SCI that corresponds to the CG periodicity</w:t>
      </w:r>
    </w:p>
    <w:p w14:paraId="3A2CB32F" w14:textId="19CBA31B" w:rsidR="00D122AB" w:rsidRPr="004A3D11" w:rsidRDefault="00D122AB" w:rsidP="00D122AB">
      <w:pPr>
        <w:pStyle w:val="3GPPText"/>
        <w:numPr>
          <w:ilvl w:val="2"/>
          <w:numId w:val="11"/>
        </w:numPr>
        <w:rPr>
          <w:b/>
          <w:lang w:val="en-GB"/>
        </w:rPr>
      </w:pPr>
      <w:r>
        <w:rPr>
          <w:b/>
          <w:lang w:val="en-GB"/>
        </w:rPr>
        <w:t>Mode 1 resource pool is expected to be configured with a set of up to 16 periods</w:t>
      </w:r>
      <w:r w:rsidR="00294862">
        <w:rPr>
          <w:b/>
          <w:lang w:val="en-GB"/>
        </w:rPr>
        <w:t xml:space="preserve"> to be indicated via SCI</w:t>
      </w:r>
    </w:p>
    <w:p w14:paraId="5619B64D" w14:textId="07F0975D" w:rsidR="001F1DE4" w:rsidRDefault="001F1DE4" w:rsidP="00AC4FB1">
      <w:pPr>
        <w:pStyle w:val="3GPPText"/>
        <w:rPr>
          <w:b/>
          <w:lang w:eastAsia="ja-JP"/>
        </w:rPr>
      </w:pPr>
    </w:p>
    <w:p w14:paraId="195AD34F" w14:textId="77777777" w:rsidR="00690FA6" w:rsidRDefault="00690FA6" w:rsidP="00690FA6">
      <w:pPr>
        <w:pStyle w:val="3GPPText"/>
        <w:rPr>
          <w:b/>
          <w:lang w:val="en-GB"/>
        </w:rPr>
      </w:pPr>
    </w:p>
    <w:p w14:paraId="6E1D19CA" w14:textId="77777777" w:rsidR="008F4218" w:rsidRDefault="008F4218" w:rsidP="008F4218">
      <w:pPr>
        <w:pStyle w:val="3GPPH1"/>
        <w:numPr>
          <w:ilvl w:val="0"/>
          <w:numId w:val="1"/>
        </w:numPr>
        <w:ind w:left="425" w:hanging="425"/>
      </w:pPr>
      <w:r>
        <w:t>Conclusions</w:t>
      </w:r>
    </w:p>
    <w:p w14:paraId="6D73435B" w14:textId="387E1E0F" w:rsidR="00623116" w:rsidRDefault="008F4218" w:rsidP="0044533A">
      <w:pPr>
        <w:pStyle w:val="3GPPText"/>
      </w:pPr>
      <w:r>
        <w:t xml:space="preserve">In this contribution, we provided our views on main </w:t>
      </w:r>
      <w:r w:rsidR="00434FC3">
        <w:t xml:space="preserve">remaining issues </w:t>
      </w:r>
      <w:r>
        <w:t xml:space="preserve">of resource allocation </w:t>
      </w:r>
      <w:r w:rsidR="008D10EE">
        <w:t>Mode-</w:t>
      </w:r>
      <w:r w:rsidR="00434FC3">
        <w:t>1</w:t>
      </w:r>
      <w:r w:rsidR="008D10EE">
        <w:t xml:space="preserve"> </w:t>
      </w:r>
      <w:r>
        <w:t>for NR-V2X sidelink communication. Based on discussions, we have following proposals:</w:t>
      </w:r>
    </w:p>
    <w:p w14:paraId="5953FA44" w14:textId="05B4F439" w:rsidR="00FB5706" w:rsidRDefault="00FB5706" w:rsidP="0044533A">
      <w:pPr>
        <w:pStyle w:val="3GPPText"/>
      </w:pPr>
    </w:p>
    <w:p w14:paraId="0384EFA7" w14:textId="77777777" w:rsidR="00F35C59" w:rsidRDefault="00F35C59" w:rsidP="00F35C59">
      <w:pPr>
        <w:pStyle w:val="3GPPText"/>
        <w:numPr>
          <w:ilvl w:val="0"/>
          <w:numId w:val="32"/>
        </w:numPr>
        <w:rPr>
          <w:lang w:val="en-GB"/>
        </w:rPr>
      </w:pPr>
    </w:p>
    <w:p w14:paraId="1DEA7C70" w14:textId="77777777" w:rsidR="00F35C59" w:rsidRDefault="00F35C59" w:rsidP="00F35C59">
      <w:pPr>
        <w:pStyle w:val="3GPPText"/>
        <w:numPr>
          <w:ilvl w:val="1"/>
          <w:numId w:val="11"/>
        </w:numPr>
        <w:rPr>
          <w:b/>
          <w:lang w:val="en-GB"/>
        </w:rPr>
      </w:pPr>
      <w:r>
        <w:rPr>
          <w:b/>
          <w:lang w:val="en-GB"/>
        </w:rPr>
        <w:t>In Mode-1, when SL feedback is enabled, a UE does not expect DCI format 3_0 to provide sidelink resources wherein the gap between any two resources is smaller than HARQ RTT minimum time gap Z defined in Mode-2</w:t>
      </w:r>
    </w:p>
    <w:p w14:paraId="47B492F4" w14:textId="77777777" w:rsidR="00F35C59" w:rsidRDefault="00F35C59" w:rsidP="00F35C59">
      <w:pPr>
        <w:pStyle w:val="3GPPText"/>
        <w:numPr>
          <w:ilvl w:val="2"/>
          <w:numId w:val="11"/>
        </w:numPr>
        <w:rPr>
          <w:b/>
          <w:lang w:val="en-GB"/>
        </w:rPr>
      </w:pPr>
      <w:r>
        <w:rPr>
          <w:b/>
          <w:lang w:val="en-GB"/>
        </w:rPr>
        <w:t>The component ‘b’, which is the PSFCH processing and PSCCH/PSSCH preparation time, is not larger than</w:t>
      </w:r>
    </w:p>
    <w:p w14:paraId="7576724E" w14:textId="77777777" w:rsidR="00F35C59" w:rsidRPr="009837C8" w:rsidRDefault="00F35C59" w:rsidP="00F35C59">
      <w:pPr>
        <w:numPr>
          <w:ilvl w:val="3"/>
          <w:numId w:val="11"/>
        </w:numPr>
        <w:overflowPunct/>
        <w:autoSpaceDE/>
        <w:autoSpaceDN/>
        <w:adjustRightInd/>
        <w:spacing w:after="0"/>
        <w:textAlignment w:val="auto"/>
        <w:rPr>
          <w:rFonts w:eastAsia="Times New Roman"/>
          <w:b/>
          <w:bCs/>
          <w:sz w:val="22"/>
          <w:szCs w:val="22"/>
        </w:rPr>
      </w:pPr>
      <w:r w:rsidRPr="0048581D">
        <w:rPr>
          <w:rFonts w:eastAsia="Times New Roman"/>
          <w:b/>
          <w:bCs/>
          <w:sz w:val="22"/>
          <w:szCs w:val="22"/>
        </w:rPr>
        <w:t>T</w:t>
      </w:r>
      <w:r w:rsidRPr="0048581D">
        <w:rPr>
          <w:rFonts w:eastAsia="Times New Roman"/>
          <w:b/>
          <w:bCs/>
          <w:sz w:val="22"/>
          <w:szCs w:val="22"/>
          <w:vertAlign w:val="subscript"/>
        </w:rPr>
        <w:t>proc.2</w:t>
      </w:r>
      <w:r w:rsidRPr="0048581D">
        <w:rPr>
          <w:rFonts w:eastAsia="Times New Roman"/>
          <w:b/>
          <w:bCs/>
          <w:sz w:val="22"/>
          <w:szCs w:val="22"/>
        </w:rPr>
        <w:t xml:space="preserve"> = </w:t>
      </w:r>
      <w:proofErr w:type="spellStart"/>
      <w:r>
        <w:rPr>
          <w:rFonts w:eastAsia="Times New Roman"/>
          <w:b/>
          <w:bCs/>
          <w:sz w:val="22"/>
          <w:szCs w:val="22"/>
        </w:rPr>
        <w:t>T</w:t>
      </w:r>
      <w:r w:rsidRPr="00324DAE">
        <w:rPr>
          <w:rFonts w:eastAsia="Times New Roman"/>
          <w:b/>
          <w:bCs/>
          <w:sz w:val="22"/>
          <w:szCs w:val="22"/>
          <w:vertAlign w:val="subscript"/>
        </w:rPr>
        <w:t>prep</w:t>
      </w:r>
      <w:proofErr w:type="spellEnd"/>
      <w:r>
        <w:rPr>
          <w:rFonts w:eastAsia="Times New Roman"/>
          <w:b/>
          <w:bCs/>
          <w:sz w:val="22"/>
          <w:szCs w:val="22"/>
        </w:rPr>
        <w:t xml:space="preserve"> + 7</w:t>
      </w:r>
      <w:r w:rsidRPr="0048581D">
        <w:rPr>
          <w:rFonts w:eastAsia="Times New Roman"/>
          <w:b/>
          <w:bCs/>
          <w:sz w:val="22"/>
          <w:szCs w:val="22"/>
        </w:rPr>
        <w:t xml:space="preserve"> where</w:t>
      </w:r>
      <w:r>
        <w:rPr>
          <w:rFonts w:eastAsia="Times New Roman"/>
          <w:b/>
          <w:bCs/>
          <w:sz w:val="22"/>
          <w:szCs w:val="22"/>
        </w:rPr>
        <w:t xml:space="preserve"> </w:t>
      </w:r>
      <w:proofErr w:type="spellStart"/>
      <w:r w:rsidRPr="009837C8">
        <w:rPr>
          <w:rFonts w:eastAsia="Times New Roman"/>
          <w:b/>
          <w:bCs/>
          <w:sz w:val="22"/>
          <w:szCs w:val="22"/>
        </w:rPr>
        <w:t>T</w:t>
      </w:r>
      <w:r w:rsidRPr="009837C8">
        <w:rPr>
          <w:rFonts w:eastAsia="Times New Roman"/>
          <w:b/>
          <w:bCs/>
          <w:sz w:val="22"/>
          <w:szCs w:val="22"/>
          <w:vertAlign w:val="subscript"/>
        </w:rPr>
        <w:t>prep</w:t>
      </w:r>
      <w:proofErr w:type="spellEnd"/>
      <w:r w:rsidRPr="009837C8">
        <w:rPr>
          <w:rFonts w:eastAsia="Times New Roman"/>
          <w:b/>
          <w:bCs/>
          <w:sz w:val="22"/>
          <w:szCs w:val="22"/>
        </w:rPr>
        <w:t xml:space="preserve"> is the PSFCH-to-PUCCH preparation time with assumption of </w:t>
      </w:r>
      <w:proofErr w:type="spellStart"/>
      <w:r w:rsidRPr="009837C8">
        <w:rPr>
          <w:rFonts w:eastAsia="Times New Roman"/>
          <w:b/>
          <w:bCs/>
          <w:sz w:val="22"/>
          <w:szCs w:val="22"/>
        </w:rPr>
        <w:t>μ_UL</w:t>
      </w:r>
      <w:proofErr w:type="spellEnd"/>
      <w:r w:rsidRPr="009837C8">
        <w:rPr>
          <w:rFonts w:eastAsia="Times New Roman"/>
          <w:b/>
          <w:bCs/>
          <w:sz w:val="22"/>
          <w:szCs w:val="22"/>
        </w:rPr>
        <w:t xml:space="preserve"> = </w:t>
      </w:r>
      <w:proofErr w:type="spellStart"/>
      <w:r w:rsidRPr="009837C8">
        <w:rPr>
          <w:rFonts w:eastAsia="Times New Roman"/>
          <w:b/>
          <w:bCs/>
          <w:sz w:val="22"/>
          <w:szCs w:val="22"/>
        </w:rPr>
        <w:t>μ_SL</w:t>
      </w:r>
      <w:proofErr w:type="spellEnd"/>
    </w:p>
    <w:p w14:paraId="59D0CE41" w14:textId="77777777" w:rsidR="00F35C59" w:rsidRDefault="00F35C59" w:rsidP="00F35C59">
      <w:pPr>
        <w:pStyle w:val="3GPPText"/>
        <w:numPr>
          <w:ilvl w:val="0"/>
          <w:numId w:val="32"/>
        </w:numPr>
        <w:rPr>
          <w:lang w:val="en-GB"/>
        </w:rPr>
      </w:pPr>
    </w:p>
    <w:p w14:paraId="3A858A13" w14:textId="77777777" w:rsidR="00F35C59" w:rsidRDefault="00F35C59" w:rsidP="00F35C59">
      <w:pPr>
        <w:pStyle w:val="3GPPText"/>
        <w:numPr>
          <w:ilvl w:val="1"/>
          <w:numId w:val="11"/>
        </w:numPr>
        <w:rPr>
          <w:b/>
          <w:lang w:val="en-GB"/>
        </w:rPr>
      </w:pPr>
      <w:r>
        <w:rPr>
          <w:b/>
          <w:lang w:val="en-GB"/>
        </w:rPr>
        <w:t xml:space="preserve">When DCI format(s) 3_0 configured and </w:t>
      </w:r>
      <w:r w:rsidRPr="00864887">
        <w:rPr>
          <w:b/>
          <w:lang w:val="en-GB"/>
        </w:rPr>
        <w:t xml:space="preserve">the DCI size budget is </w:t>
      </w:r>
      <w:r>
        <w:rPr>
          <w:b/>
          <w:lang w:val="en-GB"/>
        </w:rPr>
        <w:t>fully utilized</w:t>
      </w:r>
      <w:r w:rsidRPr="00864887">
        <w:rPr>
          <w:b/>
          <w:lang w:val="en-GB"/>
        </w:rPr>
        <w:t>,</w:t>
      </w:r>
    </w:p>
    <w:p w14:paraId="300EDB69" w14:textId="77777777" w:rsidR="00F35C59" w:rsidRPr="00864887" w:rsidRDefault="00F35C59" w:rsidP="00F35C59">
      <w:pPr>
        <w:pStyle w:val="3GPPText"/>
        <w:numPr>
          <w:ilvl w:val="2"/>
          <w:numId w:val="11"/>
        </w:numPr>
        <w:rPr>
          <w:b/>
          <w:lang w:val="en-GB"/>
        </w:rPr>
      </w:pPr>
      <w:r>
        <w:rPr>
          <w:b/>
          <w:lang w:val="en-GB"/>
        </w:rPr>
        <w:t>I</w:t>
      </w:r>
      <w:r w:rsidRPr="00864887">
        <w:rPr>
          <w:b/>
          <w:lang w:val="en-GB"/>
        </w:rPr>
        <w:t xml:space="preserve">f 3_0 is smaller </w:t>
      </w:r>
      <w:r>
        <w:rPr>
          <w:b/>
          <w:lang w:val="en-GB"/>
        </w:rPr>
        <w:t>than</w:t>
      </w:r>
      <w:r w:rsidRPr="00864887">
        <w:rPr>
          <w:b/>
          <w:lang w:val="en-GB"/>
        </w:rPr>
        <w:t xml:space="preserve"> </w:t>
      </w:r>
      <w:r>
        <w:rPr>
          <w:b/>
          <w:lang w:val="en-GB"/>
        </w:rPr>
        <w:t xml:space="preserve">the </w:t>
      </w:r>
      <w:r w:rsidRPr="00864887">
        <w:rPr>
          <w:b/>
          <w:lang w:val="en-GB"/>
        </w:rPr>
        <w:t>one of 0_X or 1_X, align the DCI size for DCI format</w:t>
      </w:r>
      <w:r>
        <w:rPr>
          <w:b/>
          <w:lang w:val="en-GB"/>
        </w:rPr>
        <w:t>(s)</w:t>
      </w:r>
      <w:r w:rsidRPr="00864887">
        <w:rPr>
          <w:b/>
          <w:lang w:val="en-GB"/>
        </w:rPr>
        <w:t xml:space="preserve"> 3_0 by padding zeros to the closest larger</w:t>
      </w:r>
      <w:r>
        <w:rPr>
          <w:b/>
          <w:lang w:val="en-GB"/>
        </w:rPr>
        <w:t>-size</w:t>
      </w:r>
      <w:r w:rsidRPr="00864887">
        <w:rPr>
          <w:b/>
          <w:lang w:val="en-GB"/>
        </w:rPr>
        <w:t xml:space="preserve"> </w:t>
      </w:r>
      <w:r>
        <w:rPr>
          <w:b/>
          <w:lang w:val="en-GB"/>
        </w:rPr>
        <w:t>format among</w:t>
      </w:r>
      <w:r w:rsidRPr="00864887">
        <w:rPr>
          <w:b/>
          <w:lang w:val="en-GB"/>
        </w:rPr>
        <w:t xml:space="preserve"> DCI formats 0_X or 1_X</w:t>
      </w:r>
    </w:p>
    <w:p w14:paraId="4504232F" w14:textId="77777777" w:rsidR="00F35C59" w:rsidRDefault="00F35C59" w:rsidP="00F35C59">
      <w:pPr>
        <w:pStyle w:val="3GPPText"/>
        <w:numPr>
          <w:ilvl w:val="2"/>
          <w:numId w:val="11"/>
        </w:numPr>
        <w:rPr>
          <w:b/>
          <w:lang w:val="en-GB"/>
        </w:rPr>
      </w:pPr>
      <w:r w:rsidRPr="00864887">
        <w:rPr>
          <w:b/>
          <w:lang w:val="en-GB"/>
        </w:rPr>
        <w:t>Else if 3_0 is larger than any of 0_X or 1_X,</w:t>
      </w:r>
    </w:p>
    <w:p w14:paraId="4AC6AC52" w14:textId="77777777" w:rsidR="00F35C59" w:rsidRDefault="00F35C59" w:rsidP="00F35C59">
      <w:pPr>
        <w:pStyle w:val="3GPPText"/>
        <w:numPr>
          <w:ilvl w:val="3"/>
          <w:numId w:val="11"/>
        </w:numPr>
        <w:rPr>
          <w:b/>
          <w:lang w:val="en-GB"/>
        </w:rPr>
      </w:pPr>
      <w:r>
        <w:rPr>
          <w:b/>
          <w:lang w:val="en-GB"/>
        </w:rPr>
        <w:t xml:space="preserve">Option 1: </w:t>
      </w:r>
      <w:r w:rsidRPr="00864887">
        <w:rPr>
          <w:b/>
          <w:lang w:val="en-GB"/>
        </w:rPr>
        <w:t xml:space="preserve">align the DCI size(s) of all </w:t>
      </w:r>
      <w:r>
        <w:rPr>
          <w:b/>
          <w:lang w:val="en-GB"/>
        </w:rPr>
        <w:t xml:space="preserve">the </w:t>
      </w:r>
      <w:r w:rsidRPr="00864887">
        <w:rPr>
          <w:b/>
          <w:lang w:val="en-GB"/>
        </w:rPr>
        <w:t>largest formats by padding zeros to achieve the size of DCI 3_0</w:t>
      </w:r>
    </w:p>
    <w:p w14:paraId="42CDB55C" w14:textId="77777777" w:rsidR="00F35C59" w:rsidRPr="00864887" w:rsidRDefault="00F35C59" w:rsidP="00F35C59">
      <w:pPr>
        <w:pStyle w:val="3GPPText"/>
        <w:numPr>
          <w:ilvl w:val="3"/>
          <w:numId w:val="11"/>
        </w:numPr>
        <w:rPr>
          <w:b/>
          <w:lang w:val="en-GB"/>
        </w:rPr>
      </w:pPr>
      <w:r>
        <w:rPr>
          <w:b/>
          <w:lang w:val="en-GB"/>
        </w:rPr>
        <w:t>Option 2: UE considers this as an error case, i.e. does not expect it to happen</w:t>
      </w:r>
    </w:p>
    <w:p w14:paraId="07415234" w14:textId="77777777" w:rsidR="00F35C59" w:rsidRDefault="00F35C59" w:rsidP="00F35C59">
      <w:pPr>
        <w:pStyle w:val="3GPPText"/>
        <w:numPr>
          <w:ilvl w:val="0"/>
          <w:numId w:val="32"/>
        </w:numPr>
        <w:rPr>
          <w:lang w:val="en-GB"/>
        </w:rPr>
      </w:pPr>
    </w:p>
    <w:p w14:paraId="6FFB3FE6" w14:textId="77777777" w:rsidR="00F35C59" w:rsidRDefault="00F35C59" w:rsidP="00F35C59">
      <w:pPr>
        <w:pStyle w:val="3GPPText"/>
        <w:numPr>
          <w:ilvl w:val="1"/>
          <w:numId w:val="11"/>
        </w:numPr>
        <w:rPr>
          <w:b/>
          <w:lang w:val="en-GB"/>
        </w:rPr>
      </w:pPr>
      <w:r w:rsidRPr="004A3D11">
        <w:rPr>
          <w:b/>
          <w:lang w:val="en-GB"/>
        </w:rPr>
        <w:t>For configured grant, the UE follows the LTE behaviour and sets the reservation period in SCI that corresponds to the CG periodicity</w:t>
      </w:r>
      <w:bookmarkStart w:id="1" w:name="_GoBack"/>
      <w:bookmarkEnd w:id="1"/>
    </w:p>
    <w:p w14:paraId="14CF3E70" w14:textId="77777777" w:rsidR="00F35C59" w:rsidRPr="004A3D11" w:rsidRDefault="00F35C59" w:rsidP="00F35C59">
      <w:pPr>
        <w:pStyle w:val="3GPPText"/>
        <w:numPr>
          <w:ilvl w:val="2"/>
          <w:numId w:val="11"/>
        </w:numPr>
        <w:rPr>
          <w:b/>
          <w:lang w:val="en-GB"/>
        </w:rPr>
      </w:pPr>
      <w:r>
        <w:rPr>
          <w:b/>
          <w:lang w:val="en-GB"/>
        </w:rPr>
        <w:t>Mode 1 resource pool is expected to be configured with a set of up to 16 periods to be indicated via SCI</w:t>
      </w:r>
    </w:p>
    <w:p w14:paraId="0A09E94E" w14:textId="39480A76" w:rsidR="00FB5706" w:rsidRDefault="00FB5706" w:rsidP="0044533A">
      <w:pPr>
        <w:pStyle w:val="3GPPText"/>
      </w:pPr>
    </w:p>
    <w:p w14:paraId="1BC62264" w14:textId="77777777" w:rsidR="00FB5706" w:rsidRDefault="00FB5706" w:rsidP="0044533A">
      <w:pPr>
        <w:pStyle w:val="3GPPText"/>
      </w:pPr>
    </w:p>
    <w:p w14:paraId="69F0107C" w14:textId="77777777" w:rsidR="008F4218" w:rsidRPr="0044050E" w:rsidRDefault="008F4218" w:rsidP="008F4218">
      <w:pPr>
        <w:pStyle w:val="3GPPH1"/>
        <w:numPr>
          <w:ilvl w:val="0"/>
          <w:numId w:val="1"/>
        </w:numPr>
        <w:rPr>
          <w:lang w:val="en-US"/>
        </w:rPr>
      </w:pPr>
      <w:r w:rsidRPr="0044050E">
        <w:rPr>
          <w:lang w:val="en-US"/>
        </w:rPr>
        <w:t>References</w:t>
      </w:r>
    </w:p>
    <w:p w14:paraId="57E28657" w14:textId="2D4D5BD7" w:rsidR="0044050E" w:rsidRPr="00EE748C" w:rsidRDefault="0044050E" w:rsidP="0044050E">
      <w:pPr>
        <w:pStyle w:val="ListParagraph"/>
        <w:widowControl w:val="0"/>
        <w:numPr>
          <w:ilvl w:val="0"/>
          <w:numId w:val="31"/>
        </w:numPr>
        <w:tabs>
          <w:tab w:val="num" w:pos="708"/>
        </w:tabs>
        <w:autoSpaceDN w:val="0"/>
        <w:spacing w:after="60"/>
        <w:jc w:val="both"/>
        <w:rPr>
          <w:rFonts w:ascii="Times New Roman" w:eastAsia="SimSun" w:hAnsi="Times New Roman"/>
          <w:szCs w:val="20"/>
        </w:rPr>
      </w:pPr>
      <w:bookmarkStart w:id="2" w:name="_Ref32612531"/>
      <w:bookmarkStart w:id="3" w:name="_Hlk32563294"/>
      <w:r w:rsidRPr="00EE748C">
        <w:rPr>
          <w:rFonts w:ascii="Times New Roman" w:eastAsia="SimSun" w:hAnsi="Times New Roman"/>
          <w:szCs w:val="20"/>
        </w:rPr>
        <w:t>R1-200</w:t>
      </w:r>
      <w:r>
        <w:rPr>
          <w:rFonts w:ascii="Times New Roman" w:eastAsia="SimSun" w:hAnsi="Times New Roman"/>
          <w:szCs w:val="20"/>
        </w:rPr>
        <w:t>584</w:t>
      </w:r>
      <w:r w:rsidR="00CB0AF7">
        <w:rPr>
          <w:rFonts w:ascii="Times New Roman" w:eastAsia="SimSun" w:hAnsi="Times New Roman"/>
          <w:szCs w:val="20"/>
        </w:rPr>
        <w:t>6</w:t>
      </w:r>
      <w:r w:rsidRPr="00EE748C">
        <w:rPr>
          <w:rFonts w:ascii="Times New Roman" w:eastAsia="SimSun" w:hAnsi="Times New Roman"/>
          <w:szCs w:val="20"/>
        </w:rPr>
        <w:t xml:space="preserve"> </w:t>
      </w:r>
      <w:r>
        <w:rPr>
          <w:rFonts w:ascii="Times New Roman" w:eastAsia="SimSun" w:hAnsi="Times New Roman"/>
          <w:szCs w:val="20"/>
        </w:rPr>
        <w:t>“</w:t>
      </w:r>
      <w:r w:rsidRPr="00C37456">
        <w:rPr>
          <w:rFonts w:ascii="Times New Roman" w:eastAsia="SimSun" w:hAnsi="Times New Roman"/>
          <w:szCs w:val="20"/>
        </w:rPr>
        <w:t xml:space="preserve">Remaining opens </w:t>
      </w:r>
      <w:r w:rsidR="00CB0AF7">
        <w:rPr>
          <w:rFonts w:ascii="Times New Roman" w:eastAsia="SimSun" w:hAnsi="Times New Roman"/>
          <w:szCs w:val="20"/>
        </w:rPr>
        <w:t>of sidelink physical structure for NR V2X design</w:t>
      </w:r>
      <w:r>
        <w:rPr>
          <w:rFonts w:ascii="Times New Roman" w:eastAsia="SimSun" w:hAnsi="Times New Roman"/>
          <w:szCs w:val="20"/>
        </w:rPr>
        <w:t>”, Intel Corporation, e-Meeting, August 2020</w:t>
      </w:r>
      <w:bookmarkEnd w:id="2"/>
    </w:p>
    <w:p w14:paraId="28489E2F" w14:textId="77777777" w:rsidR="0044050E" w:rsidRPr="00EE748C" w:rsidRDefault="0044050E" w:rsidP="0044050E">
      <w:pPr>
        <w:pStyle w:val="ListParagraph"/>
        <w:widowControl w:val="0"/>
        <w:numPr>
          <w:ilvl w:val="0"/>
          <w:numId w:val="31"/>
        </w:numPr>
        <w:tabs>
          <w:tab w:val="num" w:pos="708"/>
        </w:tabs>
        <w:autoSpaceDN w:val="0"/>
        <w:spacing w:after="60"/>
        <w:jc w:val="both"/>
        <w:rPr>
          <w:rFonts w:ascii="Times New Roman" w:eastAsia="SimSun" w:hAnsi="Times New Roman"/>
          <w:szCs w:val="20"/>
        </w:rPr>
      </w:pPr>
      <w:bookmarkStart w:id="4" w:name="_Ref32567945"/>
      <w:r w:rsidRPr="00EE748C">
        <w:rPr>
          <w:rFonts w:ascii="Times New Roman" w:eastAsia="SimSun" w:hAnsi="Times New Roman"/>
          <w:szCs w:val="20"/>
        </w:rPr>
        <w:lastRenderedPageBreak/>
        <w:t>R1-200</w:t>
      </w:r>
      <w:r>
        <w:rPr>
          <w:rFonts w:ascii="Times New Roman" w:eastAsia="SimSun" w:hAnsi="Times New Roman"/>
          <w:szCs w:val="20"/>
        </w:rPr>
        <w:t>5848</w:t>
      </w:r>
      <w:r w:rsidRPr="00EE748C">
        <w:rPr>
          <w:rFonts w:ascii="Times New Roman" w:eastAsia="SimSun" w:hAnsi="Times New Roman"/>
          <w:szCs w:val="20"/>
        </w:rPr>
        <w:t xml:space="preserve"> </w:t>
      </w:r>
      <w:r>
        <w:rPr>
          <w:rFonts w:ascii="Times New Roman" w:eastAsia="SimSun" w:hAnsi="Times New Roman"/>
          <w:szCs w:val="20"/>
        </w:rPr>
        <w:t>“</w:t>
      </w:r>
      <w:r w:rsidRPr="00CF7E75">
        <w:rPr>
          <w:rFonts w:ascii="Times New Roman" w:eastAsia="SimSun" w:hAnsi="Times New Roman"/>
          <w:szCs w:val="20"/>
        </w:rPr>
        <w:t>Remaining opens for NR-V2X sidelink resource allocation Mode 2</w:t>
      </w:r>
      <w:r>
        <w:rPr>
          <w:rFonts w:ascii="Times New Roman" w:eastAsia="SimSun" w:hAnsi="Times New Roman"/>
          <w:szCs w:val="20"/>
        </w:rPr>
        <w:t>”, Intel Corporation, e-Meeting, August 2020</w:t>
      </w:r>
      <w:bookmarkEnd w:id="4"/>
    </w:p>
    <w:p w14:paraId="39B55B82" w14:textId="417E3BFB" w:rsidR="008F4218" w:rsidRPr="00CB0AF7" w:rsidRDefault="0044050E" w:rsidP="00D51A82">
      <w:pPr>
        <w:pStyle w:val="ListParagraph"/>
        <w:widowControl w:val="0"/>
        <w:numPr>
          <w:ilvl w:val="0"/>
          <w:numId w:val="31"/>
        </w:numPr>
        <w:tabs>
          <w:tab w:val="num" w:pos="708"/>
        </w:tabs>
        <w:autoSpaceDN w:val="0"/>
        <w:spacing w:after="60"/>
        <w:jc w:val="both"/>
        <w:rPr>
          <w:rFonts w:ascii="Times New Roman" w:eastAsia="SimSun" w:hAnsi="Times New Roman"/>
          <w:szCs w:val="20"/>
        </w:rPr>
      </w:pPr>
      <w:bookmarkStart w:id="5" w:name="_Ref47618785"/>
      <w:r w:rsidRPr="00EE748C">
        <w:rPr>
          <w:rFonts w:ascii="Times New Roman" w:eastAsia="SimSun" w:hAnsi="Times New Roman"/>
          <w:szCs w:val="20"/>
        </w:rPr>
        <w:t>R1-200</w:t>
      </w:r>
      <w:r>
        <w:rPr>
          <w:rFonts w:ascii="Times New Roman" w:eastAsia="SimSun" w:hAnsi="Times New Roman"/>
          <w:szCs w:val="20"/>
        </w:rPr>
        <w:t>5849</w:t>
      </w:r>
      <w:r w:rsidRPr="00EE748C">
        <w:rPr>
          <w:rFonts w:ascii="Times New Roman" w:eastAsia="SimSun" w:hAnsi="Times New Roman"/>
          <w:szCs w:val="20"/>
        </w:rPr>
        <w:t xml:space="preserve"> </w:t>
      </w:r>
      <w:r>
        <w:rPr>
          <w:rFonts w:ascii="Times New Roman" w:eastAsia="SimSun" w:hAnsi="Times New Roman"/>
          <w:szCs w:val="20"/>
        </w:rPr>
        <w:t>“</w:t>
      </w:r>
      <w:r w:rsidRPr="00B40ACE">
        <w:rPr>
          <w:rFonts w:ascii="Times New Roman" w:eastAsia="SimSun" w:hAnsi="Times New Roman"/>
          <w:szCs w:val="20"/>
        </w:rPr>
        <w:t>Remaining opens for NR-V2X sidelink physical layer procedures</w:t>
      </w:r>
      <w:r>
        <w:rPr>
          <w:rFonts w:ascii="Times New Roman" w:eastAsia="SimSun" w:hAnsi="Times New Roman"/>
          <w:szCs w:val="20"/>
        </w:rPr>
        <w:t>”, Intel Corporation, e-Meeting, August 2020</w:t>
      </w:r>
      <w:bookmarkEnd w:id="5"/>
      <w:bookmarkEnd w:id="3"/>
    </w:p>
    <w:sectPr w:rsidR="008F4218" w:rsidRPr="00CB0AF7" w:rsidSect="008F4218">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06534" w14:textId="77777777" w:rsidR="00722B93" w:rsidRDefault="00722B93">
      <w:pPr>
        <w:spacing w:after="0"/>
      </w:pPr>
      <w:r>
        <w:separator/>
      </w:r>
    </w:p>
  </w:endnote>
  <w:endnote w:type="continuationSeparator" w:id="0">
    <w:p w14:paraId="4D5DF3B1" w14:textId="77777777" w:rsidR="00722B93" w:rsidRDefault="00722B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6231A5" w:rsidRDefault="006231A5"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6231A5" w:rsidRDefault="006231A5"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6231A5" w:rsidRPr="00270202" w:rsidRDefault="006231A5"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46F02" w14:textId="77777777" w:rsidR="00722B93" w:rsidRDefault="00722B93">
      <w:pPr>
        <w:spacing w:after="0"/>
      </w:pPr>
      <w:r>
        <w:separator/>
      </w:r>
    </w:p>
  </w:footnote>
  <w:footnote w:type="continuationSeparator" w:id="0">
    <w:p w14:paraId="6E3ED772" w14:textId="77777777" w:rsidR="00722B93" w:rsidRDefault="00722B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6231A5" w:rsidRDefault="006231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62E7F"/>
    <w:multiLevelType w:val="multilevel"/>
    <w:tmpl w:val="E152B87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40A2B99"/>
    <w:multiLevelType w:val="multilevel"/>
    <w:tmpl w:val="96328E5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B11731"/>
    <w:multiLevelType w:val="multilevel"/>
    <w:tmpl w:val="755CE11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D202FB5"/>
    <w:multiLevelType w:val="multilevel"/>
    <w:tmpl w:val="CE0E97B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DE3678D"/>
    <w:multiLevelType w:val="multilevel"/>
    <w:tmpl w:val="B034485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453870"/>
    <w:multiLevelType w:val="hybridMultilevel"/>
    <w:tmpl w:val="936E4B30"/>
    <w:lvl w:ilvl="0" w:tplc="35AA053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AF7DDA"/>
    <w:multiLevelType w:val="multilevel"/>
    <w:tmpl w:val="BBC6495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DCC584B"/>
    <w:multiLevelType w:val="multilevel"/>
    <w:tmpl w:val="F9DE617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655AD"/>
    <w:multiLevelType w:val="hybridMultilevel"/>
    <w:tmpl w:val="72DCF1A0"/>
    <w:lvl w:ilvl="0" w:tplc="6D64F304">
      <w:start w:val="1"/>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9A1944"/>
    <w:multiLevelType w:val="hybridMultilevel"/>
    <w:tmpl w:val="D9EA6DA4"/>
    <w:lvl w:ilvl="0" w:tplc="3F7E323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4E9C7ECE"/>
    <w:multiLevelType w:val="multilevel"/>
    <w:tmpl w:val="7A906378"/>
    <w:numStyleLink w:val="3GPPListofBullets"/>
  </w:abstractNum>
  <w:abstractNum w:abstractNumId="23" w15:restartNumberingAfterBreak="0">
    <w:nsid w:val="55FC5DAB"/>
    <w:multiLevelType w:val="multilevel"/>
    <w:tmpl w:val="4618888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C0B549F"/>
    <w:multiLevelType w:val="multilevel"/>
    <w:tmpl w:val="82462A0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268754C"/>
    <w:multiLevelType w:val="multilevel"/>
    <w:tmpl w:val="4A2CD72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64CB13ED"/>
    <w:multiLevelType w:val="multilevel"/>
    <w:tmpl w:val="64CB13E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8B24203"/>
    <w:multiLevelType w:val="multilevel"/>
    <w:tmpl w:val="82462A0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BB13F14"/>
    <w:multiLevelType w:val="multilevel"/>
    <w:tmpl w:val="3C74AEF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D7E5950"/>
    <w:multiLevelType w:val="multilevel"/>
    <w:tmpl w:val="21F6352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D9A6F6B"/>
    <w:multiLevelType w:val="multilevel"/>
    <w:tmpl w:val="653E5C5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DB34041"/>
    <w:multiLevelType w:val="hybridMultilevel"/>
    <w:tmpl w:val="C09A4C32"/>
    <w:lvl w:ilvl="0" w:tplc="0AD4E1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3B76FA"/>
    <w:multiLevelType w:val="multilevel"/>
    <w:tmpl w:val="3DE84A6C"/>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FD17994"/>
    <w:multiLevelType w:val="multilevel"/>
    <w:tmpl w:val="05D4F0B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4"/>
  </w:num>
  <w:num w:numId="3">
    <w:abstractNumId w:val="16"/>
  </w:num>
  <w:num w:numId="4">
    <w:abstractNumId w:val="17"/>
  </w:num>
  <w:num w:numId="5">
    <w:abstractNumId w:val="8"/>
  </w:num>
  <w:num w:numId="6">
    <w:abstractNumId w:val="4"/>
  </w:num>
  <w:num w:numId="7">
    <w:abstractNumId w:val="18"/>
  </w:num>
  <w:num w:numId="8">
    <w:abstractNumId w:val="20"/>
  </w:num>
  <w:num w:numId="9">
    <w:abstractNumId w:val="0"/>
  </w:num>
  <w:num w:numId="10">
    <w:abstractNumId w:val="5"/>
  </w:num>
  <w:num w:numId="11">
    <w:abstractNumId w:val="22"/>
  </w:num>
  <w:num w:numId="12">
    <w:abstractNumId w:val="31"/>
  </w:num>
  <w:num w:numId="13">
    <w:abstractNumId w:val="19"/>
  </w:num>
  <w:num w:numId="14">
    <w:abstractNumId w:val="13"/>
  </w:num>
  <w:num w:numId="15">
    <w:abstractNumId w:val="34"/>
  </w:num>
  <w:num w:numId="16">
    <w:abstractNumId w:val="21"/>
  </w:num>
  <w:num w:numId="17">
    <w:abstractNumId w:val="26"/>
  </w:num>
  <w:num w:numId="18">
    <w:abstractNumId w:val="15"/>
  </w:num>
  <w:num w:numId="19">
    <w:abstractNumId w:val="7"/>
  </w:num>
  <w:num w:numId="20">
    <w:abstractNumId w:val="29"/>
  </w:num>
  <w:num w:numId="21">
    <w:abstractNumId w:val="2"/>
  </w:num>
  <w:num w:numId="22">
    <w:abstractNumId w:val="6"/>
  </w:num>
  <w:num w:numId="23">
    <w:abstractNumId w:val="25"/>
  </w:num>
  <w:num w:numId="24">
    <w:abstractNumId w:val="33"/>
  </w:num>
  <w:num w:numId="25">
    <w:abstractNumId w:val="1"/>
  </w:num>
  <w:num w:numId="26">
    <w:abstractNumId w:val="10"/>
  </w:num>
  <w:num w:numId="27">
    <w:abstractNumId w:val="28"/>
  </w:num>
  <w:num w:numId="28">
    <w:abstractNumId w:val="11"/>
  </w:num>
  <w:num w:numId="29">
    <w:abstractNumId w:val="32"/>
  </w:num>
  <w:num w:numId="30">
    <w:abstractNumId w:val="9"/>
  </w:num>
  <w:num w:numId="31">
    <w:abstractNumId w:val="12"/>
  </w:num>
  <w:num w:numId="32">
    <w:abstractNumId w:val="24"/>
  </w:num>
  <w:num w:numId="33">
    <w:abstractNumId w:val="27"/>
  </w:num>
  <w:num w:numId="34">
    <w:abstractNumId w:val="30"/>
  </w:num>
  <w:num w:numId="35">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14F1"/>
    <w:rsid w:val="00001DB2"/>
    <w:rsid w:val="00002153"/>
    <w:rsid w:val="00003D3E"/>
    <w:rsid w:val="00004CBF"/>
    <w:rsid w:val="0000532B"/>
    <w:rsid w:val="00006471"/>
    <w:rsid w:val="00010E4F"/>
    <w:rsid w:val="0001217E"/>
    <w:rsid w:val="0001463A"/>
    <w:rsid w:val="00014738"/>
    <w:rsid w:val="0001667A"/>
    <w:rsid w:val="00017F7E"/>
    <w:rsid w:val="0002145E"/>
    <w:rsid w:val="00022FDA"/>
    <w:rsid w:val="0002402D"/>
    <w:rsid w:val="000247D4"/>
    <w:rsid w:val="000248CC"/>
    <w:rsid w:val="00025ADA"/>
    <w:rsid w:val="0002640C"/>
    <w:rsid w:val="0003079B"/>
    <w:rsid w:val="000344B4"/>
    <w:rsid w:val="00035A95"/>
    <w:rsid w:val="00041A15"/>
    <w:rsid w:val="00041C48"/>
    <w:rsid w:val="00042D97"/>
    <w:rsid w:val="0004725D"/>
    <w:rsid w:val="000475F2"/>
    <w:rsid w:val="00050937"/>
    <w:rsid w:val="00051807"/>
    <w:rsid w:val="00052B4B"/>
    <w:rsid w:val="00052E4F"/>
    <w:rsid w:val="00052ED4"/>
    <w:rsid w:val="00053D41"/>
    <w:rsid w:val="00053E25"/>
    <w:rsid w:val="0005554D"/>
    <w:rsid w:val="00055A73"/>
    <w:rsid w:val="00055D01"/>
    <w:rsid w:val="00056495"/>
    <w:rsid w:val="00060CDD"/>
    <w:rsid w:val="00063B58"/>
    <w:rsid w:val="00064394"/>
    <w:rsid w:val="00065291"/>
    <w:rsid w:val="00067AA4"/>
    <w:rsid w:val="00071F48"/>
    <w:rsid w:val="000732AE"/>
    <w:rsid w:val="00074184"/>
    <w:rsid w:val="00075023"/>
    <w:rsid w:val="00075F8B"/>
    <w:rsid w:val="0007723B"/>
    <w:rsid w:val="000811AD"/>
    <w:rsid w:val="000821B1"/>
    <w:rsid w:val="000830B8"/>
    <w:rsid w:val="000830ED"/>
    <w:rsid w:val="0008507E"/>
    <w:rsid w:val="00085181"/>
    <w:rsid w:val="00085AD0"/>
    <w:rsid w:val="000877DE"/>
    <w:rsid w:val="00091D9B"/>
    <w:rsid w:val="0009472E"/>
    <w:rsid w:val="00094DED"/>
    <w:rsid w:val="000966F8"/>
    <w:rsid w:val="00096738"/>
    <w:rsid w:val="000979F9"/>
    <w:rsid w:val="00097BC0"/>
    <w:rsid w:val="00097CE8"/>
    <w:rsid w:val="000A1525"/>
    <w:rsid w:val="000A2F90"/>
    <w:rsid w:val="000A42FC"/>
    <w:rsid w:val="000A56B6"/>
    <w:rsid w:val="000A76C5"/>
    <w:rsid w:val="000A7A23"/>
    <w:rsid w:val="000B08A1"/>
    <w:rsid w:val="000B630B"/>
    <w:rsid w:val="000B7468"/>
    <w:rsid w:val="000C1488"/>
    <w:rsid w:val="000C49B0"/>
    <w:rsid w:val="000C4F73"/>
    <w:rsid w:val="000C519E"/>
    <w:rsid w:val="000C74A8"/>
    <w:rsid w:val="000C78A0"/>
    <w:rsid w:val="000D19CE"/>
    <w:rsid w:val="000D3D05"/>
    <w:rsid w:val="000D4703"/>
    <w:rsid w:val="000D53FC"/>
    <w:rsid w:val="000D63C1"/>
    <w:rsid w:val="000D683E"/>
    <w:rsid w:val="000E299C"/>
    <w:rsid w:val="000E42A8"/>
    <w:rsid w:val="000E78CC"/>
    <w:rsid w:val="000F1E96"/>
    <w:rsid w:val="000F3F7E"/>
    <w:rsid w:val="000F43AA"/>
    <w:rsid w:val="000F5339"/>
    <w:rsid w:val="000F5FD1"/>
    <w:rsid w:val="000F7397"/>
    <w:rsid w:val="001001C4"/>
    <w:rsid w:val="00100263"/>
    <w:rsid w:val="00100582"/>
    <w:rsid w:val="001011F6"/>
    <w:rsid w:val="00101D71"/>
    <w:rsid w:val="00103DC4"/>
    <w:rsid w:val="0010404A"/>
    <w:rsid w:val="00104502"/>
    <w:rsid w:val="00106239"/>
    <w:rsid w:val="00107C64"/>
    <w:rsid w:val="0011466F"/>
    <w:rsid w:val="00115490"/>
    <w:rsid w:val="00115A3B"/>
    <w:rsid w:val="001207F1"/>
    <w:rsid w:val="00120CA3"/>
    <w:rsid w:val="00122CF0"/>
    <w:rsid w:val="00125E60"/>
    <w:rsid w:val="00126274"/>
    <w:rsid w:val="00126D8B"/>
    <w:rsid w:val="001305F2"/>
    <w:rsid w:val="00130CCA"/>
    <w:rsid w:val="001317A9"/>
    <w:rsid w:val="00131F93"/>
    <w:rsid w:val="00133256"/>
    <w:rsid w:val="001333A1"/>
    <w:rsid w:val="00134C0C"/>
    <w:rsid w:val="00137CB1"/>
    <w:rsid w:val="0014226F"/>
    <w:rsid w:val="00142334"/>
    <w:rsid w:val="00142777"/>
    <w:rsid w:val="001457A5"/>
    <w:rsid w:val="00145CBF"/>
    <w:rsid w:val="001509CF"/>
    <w:rsid w:val="00154553"/>
    <w:rsid w:val="001546EB"/>
    <w:rsid w:val="00160581"/>
    <w:rsid w:val="001620F1"/>
    <w:rsid w:val="0016318E"/>
    <w:rsid w:val="00163312"/>
    <w:rsid w:val="0016342A"/>
    <w:rsid w:val="0016410B"/>
    <w:rsid w:val="00165274"/>
    <w:rsid w:val="00166A3C"/>
    <w:rsid w:val="00170061"/>
    <w:rsid w:val="001700BF"/>
    <w:rsid w:val="001709EB"/>
    <w:rsid w:val="00170A37"/>
    <w:rsid w:val="00170D3E"/>
    <w:rsid w:val="00173E10"/>
    <w:rsid w:val="00174C8A"/>
    <w:rsid w:val="00176271"/>
    <w:rsid w:val="00176866"/>
    <w:rsid w:val="00180E5F"/>
    <w:rsid w:val="00180F77"/>
    <w:rsid w:val="00185042"/>
    <w:rsid w:val="001912D7"/>
    <w:rsid w:val="00191394"/>
    <w:rsid w:val="00193439"/>
    <w:rsid w:val="00193AB4"/>
    <w:rsid w:val="00196690"/>
    <w:rsid w:val="00197934"/>
    <w:rsid w:val="001A27F9"/>
    <w:rsid w:val="001A3BA3"/>
    <w:rsid w:val="001A67B1"/>
    <w:rsid w:val="001A6B27"/>
    <w:rsid w:val="001A7E43"/>
    <w:rsid w:val="001B0756"/>
    <w:rsid w:val="001B34FE"/>
    <w:rsid w:val="001B3978"/>
    <w:rsid w:val="001B3C7B"/>
    <w:rsid w:val="001B41E2"/>
    <w:rsid w:val="001B7218"/>
    <w:rsid w:val="001C0F2F"/>
    <w:rsid w:val="001C1AA1"/>
    <w:rsid w:val="001C2DAC"/>
    <w:rsid w:val="001C358B"/>
    <w:rsid w:val="001C3B67"/>
    <w:rsid w:val="001C3FD0"/>
    <w:rsid w:val="001C51C9"/>
    <w:rsid w:val="001C58B9"/>
    <w:rsid w:val="001E00F0"/>
    <w:rsid w:val="001E114A"/>
    <w:rsid w:val="001E11D6"/>
    <w:rsid w:val="001E1539"/>
    <w:rsid w:val="001E1BEF"/>
    <w:rsid w:val="001E2FA6"/>
    <w:rsid w:val="001E303C"/>
    <w:rsid w:val="001E5522"/>
    <w:rsid w:val="001E6C50"/>
    <w:rsid w:val="001E6EDD"/>
    <w:rsid w:val="001E7A12"/>
    <w:rsid w:val="001F0154"/>
    <w:rsid w:val="001F0B7A"/>
    <w:rsid w:val="001F1624"/>
    <w:rsid w:val="001F18E8"/>
    <w:rsid w:val="001F1DE4"/>
    <w:rsid w:val="001F2951"/>
    <w:rsid w:val="001F7868"/>
    <w:rsid w:val="002004B4"/>
    <w:rsid w:val="002016C9"/>
    <w:rsid w:val="002018CD"/>
    <w:rsid w:val="00202AB5"/>
    <w:rsid w:val="00202BF5"/>
    <w:rsid w:val="002033C6"/>
    <w:rsid w:val="00205981"/>
    <w:rsid w:val="00205EEA"/>
    <w:rsid w:val="00206678"/>
    <w:rsid w:val="00207115"/>
    <w:rsid w:val="00213F6C"/>
    <w:rsid w:val="00217CBA"/>
    <w:rsid w:val="00221C21"/>
    <w:rsid w:val="002228FA"/>
    <w:rsid w:val="00222C95"/>
    <w:rsid w:val="002250E7"/>
    <w:rsid w:val="00230DA0"/>
    <w:rsid w:val="00233DC6"/>
    <w:rsid w:val="00234776"/>
    <w:rsid w:val="00235908"/>
    <w:rsid w:val="00237FC5"/>
    <w:rsid w:val="002405C0"/>
    <w:rsid w:val="002406CA"/>
    <w:rsid w:val="002435A7"/>
    <w:rsid w:val="002443E8"/>
    <w:rsid w:val="00244CF1"/>
    <w:rsid w:val="002456C0"/>
    <w:rsid w:val="00245B40"/>
    <w:rsid w:val="002464EB"/>
    <w:rsid w:val="00247CEC"/>
    <w:rsid w:val="00250394"/>
    <w:rsid w:val="00250D26"/>
    <w:rsid w:val="00251AD3"/>
    <w:rsid w:val="00251C5C"/>
    <w:rsid w:val="00251D8F"/>
    <w:rsid w:val="0025272D"/>
    <w:rsid w:val="00252F2A"/>
    <w:rsid w:val="00253C2E"/>
    <w:rsid w:val="002545D2"/>
    <w:rsid w:val="00254A70"/>
    <w:rsid w:val="002556E3"/>
    <w:rsid w:val="002557C6"/>
    <w:rsid w:val="0025695F"/>
    <w:rsid w:val="00256A1E"/>
    <w:rsid w:val="00256B22"/>
    <w:rsid w:val="00262CBD"/>
    <w:rsid w:val="002639BF"/>
    <w:rsid w:val="00265E36"/>
    <w:rsid w:val="00265FEB"/>
    <w:rsid w:val="0026687E"/>
    <w:rsid w:val="00267B20"/>
    <w:rsid w:val="00270AC6"/>
    <w:rsid w:val="00272194"/>
    <w:rsid w:val="002729D3"/>
    <w:rsid w:val="00275DC3"/>
    <w:rsid w:val="00275E9F"/>
    <w:rsid w:val="002810DA"/>
    <w:rsid w:val="00281618"/>
    <w:rsid w:val="00287B4B"/>
    <w:rsid w:val="0029403C"/>
    <w:rsid w:val="0029435A"/>
    <w:rsid w:val="00294862"/>
    <w:rsid w:val="00294F91"/>
    <w:rsid w:val="00295589"/>
    <w:rsid w:val="002A13A4"/>
    <w:rsid w:val="002A290B"/>
    <w:rsid w:val="002A4AEE"/>
    <w:rsid w:val="002A516F"/>
    <w:rsid w:val="002A724E"/>
    <w:rsid w:val="002B1DF8"/>
    <w:rsid w:val="002B33F0"/>
    <w:rsid w:val="002B4084"/>
    <w:rsid w:val="002B438F"/>
    <w:rsid w:val="002B4EEE"/>
    <w:rsid w:val="002B77F2"/>
    <w:rsid w:val="002C1BF4"/>
    <w:rsid w:val="002C2AA3"/>
    <w:rsid w:val="002C5361"/>
    <w:rsid w:val="002C701E"/>
    <w:rsid w:val="002C7490"/>
    <w:rsid w:val="002D0AD5"/>
    <w:rsid w:val="002D0C61"/>
    <w:rsid w:val="002D0FDB"/>
    <w:rsid w:val="002D14F8"/>
    <w:rsid w:val="002E1C08"/>
    <w:rsid w:val="002E3759"/>
    <w:rsid w:val="002E7092"/>
    <w:rsid w:val="002E71F4"/>
    <w:rsid w:val="002E7D32"/>
    <w:rsid w:val="002E7D9E"/>
    <w:rsid w:val="002F1968"/>
    <w:rsid w:val="002F2557"/>
    <w:rsid w:val="002F3D3C"/>
    <w:rsid w:val="002F4650"/>
    <w:rsid w:val="002F4B7C"/>
    <w:rsid w:val="002F7E9D"/>
    <w:rsid w:val="00303668"/>
    <w:rsid w:val="00306190"/>
    <w:rsid w:val="00306471"/>
    <w:rsid w:val="003064C4"/>
    <w:rsid w:val="003107EE"/>
    <w:rsid w:val="003111C1"/>
    <w:rsid w:val="00314061"/>
    <w:rsid w:val="0031416F"/>
    <w:rsid w:val="00315450"/>
    <w:rsid w:val="00315854"/>
    <w:rsid w:val="00315E82"/>
    <w:rsid w:val="0032275A"/>
    <w:rsid w:val="00323351"/>
    <w:rsid w:val="00325005"/>
    <w:rsid w:val="00325B16"/>
    <w:rsid w:val="00327B7F"/>
    <w:rsid w:val="0033063F"/>
    <w:rsid w:val="003311BC"/>
    <w:rsid w:val="00331835"/>
    <w:rsid w:val="00331D8B"/>
    <w:rsid w:val="00332422"/>
    <w:rsid w:val="003333BF"/>
    <w:rsid w:val="0033604A"/>
    <w:rsid w:val="00340D6C"/>
    <w:rsid w:val="0034263B"/>
    <w:rsid w:val="00342A8D"/>
    <w:rsid w:val="00343A13"/>
    <w:rsid w:val="00343D43"/>
    <w:rsid w:val="00344516"/>
    <w:rsid w:val="00345685"/>
    <w:rsid w:val="00345816"/>
    <w:rsid w:val="00345F62"/>
    <w:rsid w:val="00346ECC"/>
    <w:rsid w:val="0034780E"/>
    <w:rsid w:val="00351378"/>
    <w:rsid w:val="00351690"/>
    <w:rsid w:val="003521CD"/>
    <w:rsid w:val="00352553"/>
    <w:rsid w:val="00354B27"/>
    <w:rsid w:val="00355811"/>
    <w:rsid w:val="0035713C"/>
    <w:rsid w:val="003607BC"/>
    <w:rsid w:val="00360C4F"/>
    <w:rsid w:val="0036146C"/>
    <w:rsid w:val="00361B31"/>
    <w:rsid w:val="00362724"/>
    <w:rsid w:val="00363959"/>
    <w:rsid w:val="00363D14"/>
    <w:rsid w:val="00364D46"/>
    <w:rsid w:val="003731BE"/>
    <w:rsid w:val="003735FE"/>
    <w:rsid w:val="0037367E"/>
    <w:rsid w:val="0037567B"/>
    <w:rsid w:val="0038198C"/>
    <w:rsid w:val="003844A6"/>
    <w:rsid w:val="003871D3"/>
    <w:rsid w:val="003904CD"/>
    <w:rsid w:val="003923AE"/>
    <w:rsid w:val="00393C1A"/>
    <w:rsid w:val="003945EF"/>
    <w:rsid w:val="0039570E"/>
    <w:rsid w:val="00395BA6"/>
    <w:rsid w:val="003963A3"/>
    <w:rsid w:val="00397F3F"/>
    <w:rsid w:val="003A0DAD"/>
    <w:rsid w:val="003A4157"/>
    <w:rsid w:val="003A5F6F"/>
    <w:rsid w:val="003A5FB7"/>
    <w:rsid w:val="003A6D77"/>
    <w:rsid w:val="003A7546"/>
    <w:rsid w:val="003B16A3"/>
    <w:rsid w:val="003B2184"/>
    <w:rsid w:val="003B4B83"/>
    <w:rsid w:val="003B5AE0"/>
    <w:rsid w:val="003B71BE"/>
    <w:rsid w:val="003B7DDD"/>
    <w:rsid w:val="003C1B5E"/>
    <w:rsid w:val="003C1FBA"/>
    <w:rsid w:val="003C32AB"/>
    <w:rsid w:val="003C410D"/>
    <w:rsid w:val="003C48ED"/>
    <w:rsid w:val="003C4DEB"/>
    <w:rsid w:val="003C5DD3"/>
    <w:rsid w:val="003D065E"/>
    <w:rsid w:val="003D09C5"/>
    <w:rsid w:val="003D31BA"/>
    <w:rsid w:val="003D3463"/>
    <w:rsid w:val="003D537D"/>
    <w:rsid w:val="003D7D01"/>
    <w:rsid w:val="003E159C"/>
    <w:rsid w:val="003E38A5"/>
    <w:rsid w:val="003E38EC"/>
    <w:rsid w:val="003E4A2B"/>
    <w:rsid w:val="003E4A4F"/>
    <w:rsid w:val="003E5039"/>
    <w:rsid w:val="003E595B"/>
    <w:rsid w:val="003E5A81"/>
    <w:rsid w:val="003E612F"/>
    <w:rsid w:val="003E6FB6"/>
    <w:rsid w:val="003F014A"/>
    <w:rsid w:val="003F035D"/>
    <w:rsid w:val="003F053B"/>
    <w:rsid w:val="003F12C4"/>
    <w:rsid w:val="003F141F"/>
    <w:rsid w:val="003F60D1"/>
    <w:rsid w:val="0040004D"/>
    <w:rsid w:val="00400F6C"/>
    <w:rsid w:val="004012E2"/>
    <w:rsid w:val="00402246"/>
    <w:rsid w:val="00402F38"/>
    <w:rsid w:val="0040350F"/>
    <w:rsid w:val="00403871"/>
    <w:rsid w:val="00405A44"/>
    <w:rsid w:val="00407146"/>
    <w:rsid w:val="00407A7E"/>
    <w:rsid w:val="00407EB9"/>
    <w:rsid w:val="00411830"/>
    <w:rsid w:val="00412C62"/>
    <w:rsid w:val="0041649F"/>
    <w:rsid w:val="00416723"/>
    <w:rsid w:val="00416FB7"/>
    <w:rsid w:val="00417CB0"/>
    <w:rsid w:val="00420908"/>
    <w:rsid w:val="00420AF6"/>
    <w:rsid w:val="00421530"/>
    <w:rsid w:val="00422835"/>
    <w:rsid w:val="00423134"/>
    <w:rsid w:val="00424F59"/>
    <w:rsid w:val="00425389"/>
    <w:rsid w:val="00427F30"/>
    <w:rsid w:val="00430536"/>
    <w:rsid w:val="0043100E"/>
    <w:rsid w:val="004338CF"/>
    <w:rsid w:val="004339DB"/>
    <w:rsid w:val="00434FC3"/>
    <w:rsid w:val="00435843"/>
    <w:rsid w:val="0043742E"/>
    <w:rsid w:val="00437F81"/>
    <w:rsid w:val="0044050E"/>
    <w:rsid w:val="0044064B"/>
    <w:rsid w:val="00441510"/>
    <w:rsid w:val="0044533A"/>
    <w:rsid w:val="00445A2B"/>
    <w:rsid w:val="0044742B"/>
    <w:rsid w:val="00450D0D"/>
    <w:rsid w:val="00451F9D"/>
    <w:rsid w:val="0045331C"/>
    <w:rsid w:val="00456EDC"/>
    <w:rsid w:val="0046256C"/>
    <w:rsid w:val="00463D5C"/>
    <w:rsid w:val="00465D45"/>
    <w:rsid w:val="004666C2"/>
    <w:rsid w:val="0046678F"/>
    <w:rsid w:val="00466811"/>
    <w:rsid w:val="00470F2A"/>
    <w:rsid w:val="00474AC5"/>
    <w:rsid w:val="0047515C"/>
    <w:rsid w:val="004757C1"/>
    <w:rsid w:val="00480FFE"/>
    <w:rsid w:val="00481699"/>
    <w:rsid w:val="00483DF7"/>
    <w:rsid w:val="0048417A"/>
    <w:rsid w:val="0048426F"/>
    <w:rsid w:val="00485133"/>
    <w:rsid w:val="00485B8D"/>
    <w:rsid w:val="004863AA"/>
    <w:rsid w:val="00494631"/>
    <w:rsid w:val="0049484E"/>
    <w:rsid w:val="004948CA"/>
    <w:rsid w:val="00496087"/>
    <w:rsid w:val="0049642A"/>
    <w:rsid w:val="00496B06"/>
    <w:rsid w:val="004A36E3"/>
    <w:rsid w:val="004A3D11"/>
    <w:rsid w:val="004A3EB3"/>
    <w:rsid w:val="004A5287"/>
    <w:rsid w:val="004B18DB"/>
    <w:rsid w:val="004B2884"/>
    <w:rsid w:val="004B3D52"/>
    <w:rsid w:val="004B63AE"/>
    <w:rsid w:val="004C0D5C"/>
    <w:rsid w:val="004C497A"/>
    <w:rsid w:val="004D1B29"/>
    <w:rsid w:val="004D25FA"/>
    <w:rsid w:val="004D28C2"/>
    <w:rsid w:val="004D2CDD"/>
    <w:rsid w:val="004D3431"/>
    <w:rsid w:val="004D4843"/>
    <w:rsid w:val="004D5771"/>
    <w:rsid w:val="004D5D65"/>
    <w:rsid w:val="004E3DBE"/>
    <w:rsid w:val="004E4AAB"/>
    <w:rsid w:val="004E5317"/>
    <w:rsid w:val="004F05F4"/>
    <w:rsid w:val="004F1256"/>
    <w:rsid w:val="004F17E9"/>
    <w:rsid w:val="004F21E6"/>
    <w:rsid w:val="004F4033"/>
    <w:rsid w:val="004F516F"/>
    <w:rsid w:val="004F5C39"/>
    <w:rsid w:val="004F5EA4"/>
    <w:rsid w:val="0050197D"/>
    <w:rsid w:val="005021DC"/>
    <w:rsid w:val="0050387B"/>
    <w:rsid w:val="00503992"/>
    <w:rsid w:val="0050472E"/>
    <w:rsid w:val="005072A3"/>
    <w:rsid w:val="00510A0F"/>
    <w:rsid w:val="00510DF4"/>
    <w:rsid w:val="005118D4"/>
    <w:rsid w:val="00513C5A"/>
    <w:rsid w:val="005157CB"/>
    <w:rsid w:val="00515E00"/>
    <w:rsid w:val="00517739"/>
    <w:rsid w:val="005246DB"/>
    <w:rsid w:val="005251F5"/>
    <w:rsid w:val="005301B8"/>
    <w:rsid w:val="00531A8F"/>
    <w:rsid w:val="00531EDC"/>
    <w:rsid w:val="005337DD"/>
    <w:rsid w:val="00533824"/>
    <w:rsid w:val="0053679E"/>
    <w:rsid w:val="00536B41"/>
    <w:rsid w:val="00536DDA"/>
    <w:rsid w:val="00540A5D"/>
    <w:rsid w:val="005445FC"/>
    <w:rsid w:val="00545C11"/>
    <w:rsid w:val="00546CE8"/>
    <w:rsid w:val="00550553"/>
    <w:rsid w:val="005521FF"/>
    <w:rsid w:val="0055262E"/>
    <w:rsid w:val="00552B7B"/>
    <w:rsid w:val="00553CC3"/>
    <w:rsid w:val="005541B8"/>
    <w:rsid w:val="005543F0"/>
    <w:rsid w:val="0055790E"/>
    <w:rsid w:val="0056024C"/>
    <w:rsid w:val="00563835"/>
    <w:rsid w:val="00564E4C"/>
    <w:rsid w:val="0056537A"/>
    <w:rsid w:val="005653AB"/>
    <w:rsid w:val="0057107E"/>
    <w:rsid w:val="0057287A"/>
    <w:rsid w:val="00574010"/>
    <w:rsid w:val="005747A2"/>
    <w:rsid w:val="00580D4F"/>
    <w:rsid w:val="005818C9"/>
    <w:rsid w:val="00583355"/>
    <w:rsid w:val="00584F9D"/>
    <w:rsid w:val="00587532"/>
    <w:rsid w:val="00587B91"/>
    <w:rsid w:val="005907F2"/>
    <w:rsid w:val="005907FC"/>
    <w:rsid w:val="00590CB2"/>
    <w:rsid w:val="00592B5F"/>
    <w:rsid w:val="00592FE0"/>
    <w:rsid w:val="005938FE"/>
    <w:rsid w:val="0059393E"/>
    <w:rsid w:val="00594641"/>
    <w:rsid w:val="005970F7"/>
    <w:rsid w:val="005A0B0C"/>
    <w:rsid w:val="005A3140"/>
    <w:rsid w:val="005B2892"/>
    <w:rsid w:val="005B3283"/>
    <w:rsid w:val="005B35C0"/>
    <w:rsid w:val="005B439C"/>
    <w:rsid w:val="005B46A4"/>
    <w:rsid w:val="005B49A1"/>
    <w:rsid w:val="005B5903"/>
    <w:rsid w:val="005B7B9C"/>
    <w:rsid w:val="005C2E31"/>
    <w:rsid w:val="005C56A6"/>
    <w:rsid w:val="005D0D4A"/>
    <w:rsid w:val="005D218B"/>
    <w:rsid w:val="005D26B8"/>
    <w:rsid w:val="005D2D4E"/>
    <w:rsid w:val="005D5FB3"/>
    <w:rsid w:val="005D6517"/>
    <w:rsid w:val="005D7A87"/>
    <w:rsid w:val="005D7CF8"/>
    <w:rsid w:val="005E38D1"/>
    <w:rsid w:val="005F3DD1"/>
    <w:rsid w:val="005F4182"/>
    <w:rsid w:val="005F43CC"/>
    <w:rsid w:val="005F45F5"/>
    <w:rsid w:val="005F4A7C"/>
    <w:rsid w:val="005F56FE"/>
    <w:rsid w:val="005F5B3D"/>
    <w:rsid w:val="005F6447"/>
    <w:rsid w:val="005F7A43"/>
    <w:rsid w:val="006004C8"/>
    <w:rsid w:val="00602C77"/>
    <w:rsid w:val="0060300D"/>
    <w:rsid w:val="00605012"/>
    <w:rsid w:val="006060B3"/>
    <w:rsid w:val="00607580"/>
    <w:rsid w:val="00607AC1"/>
    <w:rsid w:val="006116FC"/>
    <w:rsid w:val="00612378"/>
    <w:rsid w:val="0061280E"/>
    <w:rsid w:val="00613287"/>
    <w:rsid w:val="00613BA2"/>
    <w:rsid w:val="00615FEF"/>
    <w:rsid w:val="00616772"/>
    <w:rsid w:val="006168EF"/>
    <w:rsid w:val="00616B3E"/>
    <w:rsid w:val="0061788C"/>
    <w:rsid w:val="006203E1"/>
    <w:rsid w:val="00620AA9"/>
    <w:rsid w:val="00621815"/>
    <w:rsid w:val="00622847"/>
    <w:rsid w:val="00622D80"/>
    <w:rsid w:val="00623116"/>
    <w:rsid w:val="006231A5"/>
    <w:rsid w:val="006231ED"/>
    <w:rsid w:val="00623AC9"/>
    <w:rsid w:val="00626568"/>
    <w:rsid w:val="006300F0"/>
    <w:rsid w:val="00630184"/>
    <w:rsid w:val="00631228"/>
    <w:rsid w:val="00635EF8"/>
    <w:rsid w:val="00642982"/>
    <w:rsid w:val="006450F1"/>
    <w:rsid w:val="00645E32"/>
    <w:rsid w:val="00646259"/>
    <w:rsid w:val="00650633"/>
    <w:rsid w:val="00650AAB"/>
    <w:rsid w:val="00652155"/>
    <w:rsid w:val="0065465F"/>
    <w:rsid w:val="00654903"/>
    <w:rsid w:val="00664062"/>
    <w:rsid w:val="00664315"/>
    <w:rsid w:val="006650C7"/>
    <w:rsid w:val="0066648D"/>
    <w:rsid w:val="00666C21"/>
    <w:rsid w:val="00671033"/>
    <w:rsid w:val="0067150D"/>
    <w:rsid w:val="00672D8E"/>
    <w:rsid w:val="00672ED5"/>
    <w:rsid w:val="0067355F"/>
    <w:rsid w:val="00673A4A"/>
    <w:rsid w:val="00673FE1"/>
    <w:rsid w:val="006741ED"/>
    <w:rsid w:val="00674C0F"/>
    <w:rsid w:val="0068291F"/>
    <w:rsid w:val="00682A63"/>
    <w:rsid w:val="00684DF6"/>
    <w:rsid w:val="00684F0A"/>
    <w:rsid w:val="0068579F"/>
    <w:rsid w:val="0068651F"/>
    <w:rsid w:val="00686D98"/>
    <w:rsid w:val="00687741"/>
    <w:rsid w:val="00687C68"/>
    <w:rsid w:val="00690FA6"/>
    <w:rsid w:val="0069185F"/>
    <w:rsid w:val="00693E19"/>
    <w:rsid w:val="006948E6"/>
    <w:rsid w:val="006A0D59"/>
    <w:rsid w:val="006A3576"/>
    <w:rsid w:val="006A4675"/>
    <w:rsid w:val="006A5003"/>
    <w:rsid w:val="006A6BA0"/>
    <w:rsid w:val="006A7340"/>
    <w:rsid w:val="006A77C5"/>
    <w:rsid w:val="006B1F51"/>
    <w:rsid w:val="006B2BB7"/>
    <w:rsid w:val="006B315E"/>
    <w:rsid w:val="006B4EBB"/>
    <w:rsid w:val="006B5D42"/>
    <w:rsid w:val="006B6445"/>
    <w:rsid w:val="006B6BD9"/>
    <w:rsid w:val="006B7052"/>
    <w:rsid w:val="006B7474"/>
    <w:rsid w:val="006B757B"/>
    <w:rsid w:val="006C3D58"/>
    <w:rsid w:val="006C444B"/>
    <w:rsid w:val="006C4EE8"/>
    <w:rsid w:val="006C508B"/>
    <w:rsid w:val="006C6059"/>
    <w:rsid w:val="006C6578"/>
    <w:rsid w:val="006C66A7"/>
    <w:rsid w:val="006C6F85"/>
    <w:rsid w:val="006C7282"/>
    <w:rsid w:val="006D73D1"/>
    <w:rsid w:val="006E02E3"/>
    <w:rsid w:val="006E1CD3"/>
    <w:rsid w:val="006E5675"/>
    <w:rsid w:val="006E6E61"/>
    <w:rsid w:val="006E7814"/>
    <w:rsid w:val="006F2066"/>
    <w:rsid w:val="006F63C3"/>
    <w:rsid w:val="00700C29"/>
    <w:rsid w:val="0070318F"/>
    <w:rsid w:val="00711204"/>
    <w:rsid w:val="007133B9"/>
    <w:rsid w:val="00715591"/>
    <w:rsid w:val="00716107"/>
    <w:rsid w:val="00720F58"/>
    <w:rsid w:val="00721138"/>
    <w:rsid w:val="0072297F"/>
    <w:rsid w:val="00722B93"/>
    <w:rsid w:val="00723105"/>
    <w:rsid w:val="0072402D"/>
    <w:rsid w:val="007249AE"/>
    <w:rsid w:val="007272B0"/>
    <w:rsid w:val="0072799C"/>
    <w:rsid w:val="00727B09"/>
    <w:rsid w:val="00731CFA"/>
    <w:rsid w:val="00732FB7"/>
    <w:rsid w:val="007338FA"/>
    <w:rsid w:val="00734465"/>
    <w:rsid w:val="00734A08"/>
    <w:rsid w:val="00737B87"/>
    <w:rsid w:val="0074022D"/>
    <w:rsid w:val="00742567"/>
    <w:rsid w:val="007430BC"/>
    <w:rsid w:val="00743C17"/>
    <w:rsid w:val="00744043"/>
    <w:rsid w:val="007455DC"/>
    <w:rsid w:val="00750093"/>
    <w:rsid w:val="0075194C"/>
    <w:rsid w:val="007523CB"/>
    <w:rsid w:val="00755226"/>
    <w:rsid w:val="00755458"/>
    <w:rsid w:val="00755B48"/>
    <w:rsid w:val="007574DE"/>
    <w:rsid w:val="00760813"/>
    <w:rsid w:val="00762DD9"/>
    <w:rsid w:val="00763887"/>
    <w:rsid w:val="007671E4"/>
    <w:rsid w:val="007673B8"/>
    <w:rsid w:val="00770A91"/>
    <w:rsid w:val="00771DCA"/>
    <w:rsid w:val="00772658"/>
    <w:rsid w:val="007734E3"/>
    <w:rsid w:val="007741D5"/>
    <w:rsid w:val="00774276"/>
    <w:rsid w:val="00775D61"/>
    <w:rsid w:val="00776882"/>
    <w:rsid w:val="00776BB2"/>
    <w:rsid w:val="00784B47"/>
    <w:rsid w:val="007855F2"/>
    <w:rsid w:val="00785AA4"/>
    <w:rsid w:val="007864DA"/>
    <w:rsid w:val="00786CCE"/>
    <w:rsid w:val="00787605"/>
    <w:rsid w:val="00787721"/>
    <w:rsid w:val="00787FE0"/>
    <w:rsid w:val="00791A86"/>
    <w:rsid w:val="007934A1"/>
    <w:rsid w:val="007940F0"/>
    <w:rsid w:val="007957FD"/>
    <w:rsid w:val="00796832"/>
    <w:rsid w:val="007A0713"/>
    <w:rsid w:val="007A1522"/>
    <w:rsid w:val="007A2DEC"/>
    <w:rsid w:val="007A39DC"/>
    <w:rsid w:val="007A3F24"/>
    <w:rsid w:val="007A40AF"/>
    <w:rsid w:val="007A59CD"/>
    <w:rsid w:val="007A6924"/>
    <w:rsid w:val="007A7C77"/>
    <w:rsid w:val="007B047F"/>
    <w:rsid w:val="007B2E6A"/>
    <w:rsid w:val="007B53F2"/>
    <w:rsid w:val="007C1E21"/>
    <w:rsid w:val="007C793B"/>
    <w:rsid w:val="007C7F0C"/>
    <w:rsid w:val="007D0E26"/>
    <w:rsid w:val="007D3582"/>
    <w:rsid w:val="007D4508"/>
    <w:rsid w:val="007D653A"/>
    <w:rsid w:val="007E0A75"/>
    <w:rsid w:val="007E22F0"/>
    <w:rsid w:val="007E3D61"/>
    <w:rsid w:val="007E5057"/>
    <w:rsid w:val="007F0527"/>
    <w:rsid w:val="007F09E6"/>
    <w:rsid w:val="007F18AE"/>
    <w:rsid w:val="007F250D"/>
    <w:rsid w:val="007F2D72"/>
    <w:rsid w:val="007F46B7"/>
    <w:rsid w:val="00801E86"/>
    <w:rsid w:val="00804870"/>
    <w:rsid w:val="0080493C"/>
    <w:rsid w:val="00804AB9"/>
    <w:rsid w:val="00806AD3"/>
    <w:rsid w:val="00807C81"/>
    <w:rsid w:val="00810465"/>
    <w:rsid w:val="00811F96"/>
    <w:rsid w:val="00814FEE"/>
    <w:rsid w:val="008157BD"/>
    <w:rsid w:val="008165B8"/>
    <w:rsid w:val="00820E76"/>
    <w:rsid w:val="00821A7F"/>
    <w:rsid w:val="00823E46"/>
    <w:rsid w:val="008244AE"/>
    <w:rsid w:val="0082472D"/>
    <w:rsid w:val="00824D84"/>
    <w:rsid w:val="00825320"/>
    <w:rsid w:val="00832B15"/>
    <w:rsid w:val="00833351"/>
    <w:rsid w:val="00833C39"/>
    <w:rsid w:val="00835B95"/>
    <w:rsid w:val="00836C2A"/>
    <w:rsid w:val="00837AB3"/>
    <w:rsid w:val="0084129B"/>
    <w:rsid w:val="00841568"/>
    <w:rsid w:val="00841670"/>
    <w:rsid w:val="00842EA2"/>
    <w:rsid w:val="00844F9F"/>
    <w:rsid w:val="008473E1"/>
    <w:rsid w:val="00847FA5"/>
    <w:rsid w:val="00850010"/>
    <w:rsid w:val="00852272"/>
    <w:rsid w:val="00855D2D"/>
    <w:rsid w:val="00855DA5"/>
    <w:rsid w:val="00856EF1"/>
    <w:rsid w:val="00861F17"/>
    <w:rsid w:val="00862416"/>
    <w:rsid w:val="008632EC"/>
    <w:rsid w:val="00863B88"/>
    <w:rsid w:val="00864887"/>
    <w:rsid w:val="008655D8"/>
    <w:rsid w:val="00865BE2"/>
    <w:rsid w:val="0087040C"/>
    <w:rsid w:val="008705CB"/>
    <w:rsid w:val="0087173D"/>
    <w:rsid w:val="00871C82"/>
    <w:rsid w:val="008725C9"/>
    <w:rsid w:val="00872B88"/>
    <w:rsid w:val="0087430F"/>
    <w:rsid w:val="00876B93"/>
    <w:rsid w:val="00881B5C"/>
    <w:rsid w:val="00883C53"/>
    <w:rsid w:val="00885B15"/>
    <w:rsid w:val="0088656D"/>
    <w:rsid w:val="008865D2"/>
    <w:rsid w:val="00891513"/>
    <w:rsid w:val="00891547"/>
    <w:rsid w:val="0089154D"/>
    <w:rsid w:val="00892196"/>
    <w:rsid w:val="008921C2"/>
    <w:rsid w:val="00892931"/>
    <w:rsid w:val="00893788"/>
    <w:rsid w:val="00893A96"/>
    <w:rsid w:val="00896350"/>
    <w:rsid w:val="00896409"/>
    <w:rsid w:val="008979F0"/>
    <w:rsid w:val="008A05F3"/>
    <w:rsid w:val="008A0838"/>
    <w:rsid w:val="008A092A"/>
    <w:rsid w:val="008A0CD9"/>
    <w:rsid w:val="008A15CD"/>
    <w:rsid w:val="008A2279"/>
    <w:rsid w:val="008A36E2"/>
    <w:rsid w:val="008A39E1"/>
    <w:rsid w:val="008A3A75"/>
    <w:rsid w:val="008A5A45"/>
    <w:rsid w:val="008B0DE5"/>
    <w:rsid w:val="008B1762"/>
    <w:rsid w:val="008B196B"/>
    <w:rsid w:val="008B1A0A"/>
    <w:rsid w:val="008B228E"/>
    <w:rsid w:val="008B4B67"/>
    <w:rsid w:val="008B5912"/>
    <w:rsid w:val="008B6206"/>
    <w:rsid w:val="008B7A64"/>
    <w:rsid w:val="008B7FF1"/>
    <w:rsid w:val="008C15AC"/>
    <w:rsid w:val="008C1E57"/>
    <w:rsid w:val="008C3BD2"/>
    <w:rsid w:val="008C5468"/>
    <w:rsid w:val="008D0836"/>
    <w:rsid w:val="008D10EE"/>
    <w:rsid w:val="008D2418"/>
    <w:rsid w:val="008D3A27"/>
    <w:rsid w:val="008D418B"/>
    <w:rsid w:val="008D4F13"/>
    <w:rsid w:val="008D5ADD"/>
    <w:rsid w:val="008D7065"/>
    <w:rsid w:val="008E26BE"/>
    <w:rsid w:val="008E4435"/>
    <w:rsid w:val="008E7DD7"/>
    <w:rsid w:val="008F1248"/>
    <w:rsid w:val="008F3F1E"/>
    <w:rsid w:val="008F4218"/>
    <w:rsid w:val="008F6ADE"/>
    <w:rsid w:val="0090016F"/>
    <w:rsid w:val="00904FF8"/>
    <w:rsid w:val="00907926"/>
    <w:rsid w:val="0091188B"/>
    <w:rsid w:val="00911A49"/>
    <w:rsid w:val="00913792"/>
    <w:rsid w:val="009158DD"/>
    <w:rsid w:val="00916436"/>
    <w:rsid w:val="0092229A"/>
    <w:rsid w:val="00930BA5"/>
    <w:rsid w:val="009326F4"/>
    <w:rsid w:val="00932817"/>
    <w:rsid w:val="00932953"/>
    <w:rsid w:val="00932E1A"/>
    <w:rsid w:val="00934196"/>
    <w:rsid w:val="00934D23"/>
    <w:rsid w:val="009350C9"/>
    <w:rsid w:val="00935780"/>
    <w:rsid w:val="00936CB2"/>
    <w:rsid w:val="009370E5"/>
    <w:rsid w:val="00937187"/>
    <w:rsid w:val="00937A56"/>
    <w:rsid w:val="009446B7"/>
    <w:rsid w:val="00944FE6"/>
    <w:rsid w:val="00945205"/>
    <w:rsid w:val="00946242"/>
    <w:rsid w:val="00946F0F"/>
    <w:rsid w:val="009505DB"/>
    <w:rsid w:val="0095374E"/>
    <w:rsid w:val="00953C99"/>
    <w:rsid w:val="00955D92"/>
    <w:rsid w:val="009573A7"/>
    <w:rsid w:val="009611BD"/>
    <w:rsid w:val="0096276C"/>
    <w:rsid w:val="009630B7"/>
    <w:rsid w:val="009639CB"/>
    <w:rsid w:val="0096472F"/>
    <w:rsid w:val="00965075"/>
    <w:rsid w:val="00965984"/>
    <w:rsid w:val="009666B5"/>
    <w:rsid w:val="0097064F"/>
    <w:rsid w:val="00972401"/>
    <w:rsid w:val="00972F3C"/>
    <w:rsid w:val="0097323F"/>
    <w:rsid w:val="009739BD"/>
    <w:rsid w:val="009747CE"/>
    <w:rsid w:val="0097609A"/>
    <w:rsid w:val="0097693C"/>
    <w:rsid w:val="00976B8F"/>
    <w:rsid w:val="00977322"/>
    <w:rsid w:val="00977D2F"/>
    <w:rsid w:val="009807CA"/>
    <w:rsid w:val="00980CB4"/>
    <w:rsid w:val="00982672"/>
    <w:rsid w:val="009837C8"/>
    <w:rsid w:val="00986926"/>
    <w:rsid w:val="0098762B"/>
    <w:rsid w:val="0099015E"/>
    <w:rsid w:val="009916F9"/>
    <w:rsid w:val="00991F5B"/>
    <w:rsid w:val="0099206E"/>
    <w:rsid w:val="009937A6"/>
    <w:rsid w:val="0099420F"/>
    <w:rsid w:val="009943FB"/>
    <w:rsid w:val="00994B36"/>
    <w:rsid w:val="009A1B50"/>
    <w:rsid w:val="009A2291"/>
    <w:rsid w:val="009A2690"/>
    <w:rsid w:val="009A27FA"/>
    <w:rsid w:val="009A6DD6"/>
    <w:rsid w:val="009A73C3"/>
    <w:rsid w:val="009B2242"/>
    <w:rsid w:val="009B23CA"/>
    <w:rsid w:val="009B34A8"/>
    <w:rsid w:val="009B47D4"/>
    <w:rsid w:val="009B55A7"/>
    <w:rsid w:val="009B5B1A"/>
    <w:rsid w:val="009C1714"/>
    <w:rsid w:val="009C2116"/>
    <w:rsid w:val="009C2716"/>
    <w:rsid w:val="009C324E"/>
    <w:rsid w:val="009C5E3C"/>
    <w:rsid w:val="009C601F"/>
    <w:rsid w:val="009D0299"/>
    <w:rsid w:val="009D1269"/>
    <w:rsid w:val="009D21BD"/>
    <w:rsid w:val="009D3134"/>
    <w:rsid w:val="009D4F34"/>
    <w:rsid w:val="009D59CE"/>
    <w:rsid w:val="009D68C5"/>
    <w:rsid w:val="009D6A0E"/>
    <w:rsid w:val="009D6A63"/>
    <w:rsid w:val="009D707A"/>
    <w:rsid w:val="009D762A"/>
    <w:rsid w:val="009D795E"/>
    <w:rsid w:val="009E061F"/>
    <w:rsid w:val="009E0BC1"/>
    <w:rsid w:val="009E1681"/>
    <w:rsid w:val="009E1B13"/>
    <w:rsid w:val="009E1C87"/>
    <w:rsid w:val="009E229E"/>
    <w:rsid w:val="009E275D"/>
    <w:rsid w:val="009E4A1A"/>
    <w:rsid w:val="009E60B0"/>
    <w:rsid w:val="009E60DF"/>
    <w:rsid w:val="009E6F63"/>
    <w:rsid w:val="009E7422"/>
    <w:rsid w:val="009F43CD"/>
    <w:rsid w:val="009F4CDC"/>
    <w:rsid w:val="009F568A"/>
    <w:rsid w:val="009F66D2"/>
    <w:rsid w:val="009F6907"/>
    <w:rsid w:val="009F6A79"/>
    <w:rsid w:val="009F6B5C"/>
    <w:rsid w:val="009F6C42"/>
    <w:rsid w:val="00A0253F"/>
    <w:rsid w:val="00A02A77"/>
    <w:rsid w:val="00A05301"/>
    <w:rsid w:val="00A057A4"/>
    <w:rsid w:val="00A100AC"/>
    <w:rsid w:val="00A10143"/>
    <w:rsid w:val="00A10E18"/>
    <w:rsid w:val="00A141C3"/>
    <w:rsid w:val="00A175F7"/>
    <w:rsid w:val="00A17838"/>
    <w:rsid w:val="00A17A0B"/>
    <w:rsid w:val="00A221FA"/>
    <w:rsid w:val="00A226B7"/>
    <w:rsid w:val="00A30CA2"/>
    <w:rsid w:val="00A30E05"/>
    <w:rsid w:val="00A330C6"/>
    <w:rsid w:val="00A339AC"/>
    <w:rsid w:val="00A34223"/>
    <w:rsid w:val="00A34524"/>
    <w:rsid w:val="00A35B6F"/>
    <w:rsid w:val="00A3670C"/>
    <w:rsid w:val="00A36A9B"/>
    <w:rsid w:val="00A3736C"/>
    <w:rsid w:val="00A3790B"/>
    <w:rsid w:val="00A37A86"/>
    <w:rsid w:val="00A41E3A"/>
    <w:rsid w:val="00A4226B"/>
    <w:rsid w:val="00A427DC"/>
    <w:rsid w:val="00A42CE0"/>
    <w:rsid w:val="00A4434D"/>
    <w:rsid w:val="00A450FF"/>
    <w:rsid w:val="00A4717A"/>
    <w:rsid w:val="00A4789D"/>
    <w:rsid w:val="00A50550"/>
    <w:rsid w:val="00A51D71"/>
    <w:rsid w:val="00A54E63"/>
    <w:rsid w:val="00A55976"/>
    <w:rsid w:val="00A57CF5"/>
    <w:rsid w:val="00A610E7"/>
    <w:rsid w:val="00A61A46"/>
    <w:rsid w:val="00A61D1F"/>
    <w:rsid w:val="00A62255"/>
    <w:rsid w:val="00A70C7F"/>
    <w:rsid w:val="00A7383A"/>
    <w:rsid w:val="00A763CE"/>
    <w:rsid w:val="00A77496"/>
    <w:rsid w:val="00A812EB"/>
    <w:rsid w:val="00A83154"/>
    <w:rsid w:val="00A90878"/>
    <w:rsid w:val="00A9103A"/>
    <w:rsid w:val="00A954F0"/>
    <w:rsid w:val="00A95A9C"/>
    <w:rsid w:val="00A96509"/>
    <w:rsid w:val="00A97072"/>
    <w:rsid w:val="00A978EC"/>
    <w:rsid w:val="00A97CDC"/>
    <w:rsid w:val="00AA13DB"/>
    <w:rsid w:val="00AA3DC4"/>
    <w:rsid w:val="00AA44E8"/>
    <w:rsid w:val="00AB06F4"/>
    <w:rsid w:val="00AB0960"/>
    <w:rsid w:val="00AB2555"/>
    <w:rsid w:val="00AB2B4C"/>
    <w:rsid w:val="00AB48E3"/>
    <w:rsid w:val="00AB5645"/>
    <w:rsid w:val="00AB6E78"/>
    <w:rsid w:val="00AC0CC7"/>
    <w:rsid w:val="00AC4FB1"/>
    <w:rsid w:val="00AC5F90"/>
    <w:rsid w:val="00AC6135"/>
    <w:rsid w:val="00AC7504"/>
    <w:rsid w:val="00AC7617"/>
    <w:rsid w:val="00AD051D"/>
    <w:rsid w:val="00AD18AA"/>
    <w:rsid w:val="00AD36C0"/>
    <w:rsid w:val="00AD4287"/>
    <w:rsid w:val="00AD570C"/>
    <w:rsid w:val="00AD6751"/>
    <w:rsid w:val="00AE05D1"/>
    <w:rsid w:val="00AE1BD5"/>
    <w:rsid w:val="00AE1EC2"/>
    <w:rsid w:val="00AE4739"/>
    <w:rsid w:val="00AE4BEE"/>
    <w:rsid w:val="00AE5058"/>
    <w:rsid w:val="00AE5287"/>
    <w:rsid w:val="00AE7029"/>
    <w:rsid w:val="00AE74F3"/>
    <w:rsid w:val="00AF26DE"/>
    <w:rsid w:val="00AF309E"/>
    <w:rsid w:val="00AF4EBA"/>
    <w:rsid w:val="00AF5950"/>
    <w:rsid w:val="00AF73E4"/>
    <w:rsid w:val="00B007D8"/>
    <w:rsid w:val="00B036EF"/>
    <w:rsid w:val="00B06992"/>
    <w:rsid w:val="00B0703E"/>
    <w:rsid w:val="00B10294"/>
    <w:rsid w:val="00B10AC6"/>
    <w:rsid w:val="00B11A60"/>
    <w:rsid w:val="00B12155"/>
    <w:rsid w:val="00B2183B"/>
    <w:rsid w:val="00B218E5"/>
    <w:rsid w:val="00B23D05"/>
    <w:rsid w:val="00B27408"/>
    <w:rsid w:val="00B27FBC"/>
    <w:rsid w:val="00B3041C"/>
    <w:rsid w:val="00B319E0"/>
    <w:rsid w:val="00B31F02"/>
    <w:rsid w:val="00B324F9"/>
    <w:rsid w:val="00B33431"/>
    <w:rsid w:val="00B352C0"/>
    <w:rsid w:val="00B373B7"/>
    <w:rsid w:val="00B418E4"/>
    <w:rsid w:val="00B43FCB"/>
    <w:rsid w:val="00B44BAC"/>
    <w:rsid w:val="00B51386"/>
    <w:rsid w:val="00B5212D"/>
    <w:rsid w:val="00B52D73"/>
    <w:rsid w:val="00B53FCB"/>
    <w:rsid w:val="00B55AAC"/>
    <w:rsid w:val="00B55D8C"/>
    <w:rsid w:val="00B63BD8"/>
    <w:rsid w:val="00B64758"/>
    <w:rsid w:val="00B66C42"/>
    <w:rsid w:val="00B67080"/>
    <w:rsid w:val="00B67AA5"/>
    <w:rsid w:val="00B708CD"/>
    <w:rsid w:val="00B71C00"/>
    <w:rsid w:val="00B72D68"/>
    <w:rsid w:val="00B73C4E"/>
    <w:rsid w:val="00B76B25"/>
    <w:rsid w:val="00B82289"/>
    <w:rsid w:val="00B82304"/>
    <w:rsid w:val="00B84047"/>
    <w:rsid w:val="00B84BA9"/>
    <w:rsid w:val="00B9090B"/>
    <w:rsid w:val="00B91CF2"/>
    <w:rsid w:val="00B92C97"/>
    <w:rsid w:val="00B96F63"/>
    <w:rsid w:val="00B979E6"/>
    <w:rsid w:val="00B97A14"/>
    <w:rsid w:val="00B97CA5"/>
    <w:rsid w:val="00BA096A"/>
    <w:rsid w:val="00BA0FE8"/>
    <w:rsid w:val="00BA193A"/>
    <w:rsid w:val="00BA3286"/>
    <w:rsid w:val="00BA3972"/>
    <w:rsid w:val="00BA3B07"/>
    <w:rsid w:val="00BA4703"/>
    <w:rsid w:val="00BA4D9E"/>
    <w:rsid w:val="00BA5DDA"/>
    <w:rsid w:val="00BA6524"/>
    <w:rsid w:val="00BB33A9"/>
    <w:rsid w:val="00BB3AA4"/>
    <w:rsid w:val="00BB506C"/>
    <w:rsid w:val="00BC02F1"/>
    <w:rsid w:val="00BC124C"/>
    <w:rsid w:val="00BC17E1"/>
    <w:rsid w:val="00BC1907"/>
    <w:rsid w:val="00BC1D07"/>
    <w:rsid w:val="00BC1D26"/>
    <w:rsid w:val="00BC7F5C"/>
    <w:rsid w:val="00BD1C2D"/>
    <w:rsid w:val="00BD3EF0"/>
    <w:rsid w:val="00BD684E"/>
    <w:rsid w:val="00BE0BDD"/>
    <w:rsid w:val="00BE1FBE"/>
    <w:rsid w:val="00BE2F98"/>
    <w:rsid w:val="00BE4F2C"/>
    <w:rsid w:val="00BE53A0"/>
    <w:rsid w:val="00BE56EC"/>
    <w:rsid w:val="00BF0461"/>
    <w:rsid w:val="00BF0C75"/>
    <w:rsid w:val="00BF0E74"/>
    <w:rsid w:val="00BF1EC5"/>
    <w:rsid w:val="00BF2C58"/>
    <w:rsid w:val="00BF30BC"/>
    <w:rsid w:val="00BF75D2"/>
    <w:rsid w:val="00C01B85"/>
    <w:rsid w:val="00C02D36"/>
    <w:rsid w:val="00C06CE7"/>
    <w:rsid w:val="00C07CFF"/>
    <w:rsid w:val="00C11352"/>
    <w:rsid w:val="00C125C6"/>
    <w:rsid w:val="00C12FBB"/>
    <w:rsid w:val="00C160D1"/>
    <w:rsid w:val="00C234E2"/>
    <w:rsid w:val="00C2366B"/>
    <w:rsid w:val="00C24585"/>
    <w:rsid w:val="00C279E8"/>
    <w:rsid w:val="00C30367"/>
    <w:rsid w:val="00C30C65"/>
    <w:rsid w:val="00C315CA"/>
    <w:rsid w:val="00C3233C"/>
    <w:rsid w:val="00C333A5"/>
    <w:rsid w:val="00C341A9"/>
    <w:rsid w:val="00C35115"/>
    <w:rsid w:val="00C4000F"/>
    <w:rsid w:val="00C43CE9"/>
    <w:rsid w:val="00C43EC7"/>
    <w:rsid w:val="00C46205"/>
    <w:rsid w:val="00C46A3B"/>
    <w:rsid w:val="00C471BC"/>
    <w:rsid w:val="00C5079A"/>
    <w:rsid w:val="00C513A8"/>
    <w:rsid w:val="00C5576D"/>
    <w:rsid w:val="00C567BA"/>
    <w:rsid w:val="00C6294E"/>
    <w:rsid w:val="00C64B30"/>
    <w:rsid w:val="00C6579F"/>
    <w:rsid w:val="00C66404"/>
    <w:rsid w:val="00C676C2"/>
    <w:rsid w:val="00C677CB"/>
    <w:rsid w:val="00C67C7B"/>
    <w:rsid w:val="00C71A32"/>
    <w:rsid w:val="00C71C2E"/>
    <w:rsid w:val="00C72753"/>
    <w:rsid w:val="00C73265"/>
    <w:rsid w:val="00C73316"/>
    <w:rsid w:val="00C7335B"/>
    <w:rsid w:val="00C77C64"/>
    <w:rsid w:val="00C84381"/>
    <w:rsid w:val="00C849EE"/>
    <w:rsid w:val="00C851F4"/>
    <w:rsid w:val="00C86E6C"/>
    <w:rsid w:val="00C87C32"/>
    <w:rsid w:val="00C927C6"/>
    <w:rsid w:val="00C92CE0"/>
    <w:rsid w:val="00C931E3"/>
    <w:rsid w:val="00C93F94"/>
    <w:rsid w:val="00C94FCB"/>
    <w:rsid w:val="00C95D36"/>
    <w:rsid w:val="00C97359"/>
    <w:rsid w:val="00CA0837"/>
    <w:rsid w:val="00CA09EB"/>
    <w:rsid w:val="00CA0A44"/>
    <w:rsid w:val="00CA1D75"/>
    <w:rsid w:val="00CA1F88"/>
    <w:rsid w:val="00CA2EF8"/>
    <w:rsid w:val="00CA3AFB"/>
    <w:rsid w:val="00CA4B39"/>
    <w:rsid w:val="00CA51CC"/>
    <w:rsid w:val="00CA6D7E"/>
    <w:rsid w:val="00CA7DB0"/>
    <w:rsid w:val="00CB0AF7"/>
    <w:rsid w:val="00CB0D3D"/>
    <w:rsid w:val="00CB0EFA"/>
    <w:rsid w:val="00CB1FBB"/>
    <w:rsid w:val="00CB42E0"/>
    <w:rsid w:val="00CB4880"/>
    <w:rsid w:val="00CB4B5F"/>
    <w:rsid w:val="00CB5A29"/>
    <w:rsid w:val="00CB6205"/>
    <w:rsid w:val="00CB63FE"/>
    <w:rsid w:val="00CB753B"/>
    <w:rsid w:val="00CC0D97"/>
    <w:rsid w:val="00CC1275"/>
    <w:rsid w:val="00CC2AF3"/>
    <w:rsid w:val="00CC4D49"/>
    <w:rsid w:val="00CD0354"/>
    <w:rsid w:val="00CD1467"/>
    <w:rsid w:val="00CD2287"/>
    <w:rsid w:val="00CD26D9"/>
    <w:rsid w:val="00CD306F"/>
    <w:rsid w:val="00CD31C2"/>
    <w:rsid w:val="00CD658E"/>
    <w:rsid w:val="00CD66D3"/>
    <w:rsid w:val="00CD7E29"/>
    <w:rsid w:val="00CE1A6E"/>
    <w:rsid w:val="00CE3749"/>
    <w:rsid w:val="00CE3C3B"/>
    <w:rsid w:val="00CE5646"/>
    <w:rsid w:val="00CE6A47"/>
    <w:rsid w:val="00CE6CEF"/>
    <w:rsid w:val="00CE72B4"/>
    <w:rsid w:val="00CF04B7"/>
    <w:rsid w:val="00CF16B8"/>
    <w:rsid w:val="00CF3819"/>
    <w:rsid w:val="00CF3EFB"/>
    <w:rsid w:val="00CF539E"/>
    <w:rsid w:val="00CF63D2"/>
    <w:rsid w:val="00CF70B7"/>
    <w:rsid w:val="00D007BD"/>
    <w:rsid w:val="00D03D9A"/>
    <w:rsid w:val="00D058A4"/>
    <w:rsid w:val="00D07846"/>
    <w:rsid w:val="00D101AA"/>
    <w:rsid w:val="00D122AB"/>
    <w:rsid w:val="00D13DCC"/>
    <w:rsid w:val="00D147C0"/>
    <w:rsid w:val="00D152BE"/>
    <w:rsid w:val="00D15854"/>
    <w:rsid w:val="00D16C7E"/>
    <w:rsid w:val="00D171B7"/>
    <w:rsid w:val="00D17F23"/>
    <w:rsid w:val="00D205C5"/>
    <w:rsid w:val="00D214CE"/>
    <w:rsid w:val="00D21D2A"/>
    <w:rsid w:val="00D2258F"/>
    <w:rsid w:val="00D2277B"/>
    <w:rsid w:val="00D2289F"/>
    <w:rsid w:val="00D24593"/>
    <w:rsid w:val="00D25684"/>
    <w:rsid w:val="00D26570"/>
    <w:rsid w:val="00D30CF7"/>
    <w:rsid w:val="00D353D5"/>
    <w:rsid w:val="00D35A62"/>
    <w:rsid w:val="00D35F91"/>
    <w:rsid w:val="00D3678E"/>
    <w:rsid w:val="00D373F8"/>
    <w:rsid w:val="00D41B49"/>
    <w:rsid w:val="00D4215E"/>
    <w:rsid w:val="00D4342F"/>
    <w:rsid w:val="00D4417F"/>
    <w:rsid w:val="00D451F2"/>
    <w:rsid w:val="00D47A0E"/>
    <w:rsid w:val="00D51A82"/>
    <w:rsid w:val="00D51E70"/>
    <w:rsid w:val="00D5413E"/>
    <w:rsid w:val="00D55D3D"/>
    <w:rsid w:val="00D57922"/>
    <w:rsid w:val="00D6201F"/>
    <w:rsid w:val="00D622EB"/>
    <w:rsid w:val="00D64850"/>
    <w:rsid w:val="00D65583"/>
    <w:rsid w:val="00D71C34"/>
    <w:rsid w:val="00D73540"/>
    <w:rsid w:val="00D76067"/>
    <w:rsid w:val="00D77B81"/>
    <w:rsid w:val="00D82F61"/>
    <w:rsid w:val="00D82FAE"/>
    <w:rsid w:val="00D84611"/>
    <w:rsid w:val="00D86AD5"/>
    <w:rsid w:val="00D90CCD"/>
    <w:rsid w:val="00D92428"/>
    <w:rsid w:val="00D92984"/>
    <w:rsid w:val="00D93458"/>
    <w:rsid w:val="00D93AA9"/>
    <w:rsid w:val="00D93D53"/>
    <w:rsid w:val="00DA066E"/>
    <w:rsid w:val="00DA0FC5"/>
    <w:rsid w:val="00DA1491"/>
    <w:rsid w:val="00DA19CD"/>
    <w:rsid w:val="00DA31CB"/>
    <w:rsid w:val="00DA322B"/>
    <w:rsid w:val="00DA62D6"/>
    <w:rsid w:val="00DB0DE7"/>
    <w:rsid w:val="00DB124A"/>
    <w:rsid w:val="00DB391B"/>
    <w:rsid w:val="00DB53F2"/>
    <w:rsid w:val="00DC0719"/>
    <w:rsid w:val="00DC25A0"/>
    <w:rsid w:val="00DC3637"/>
    <w:rsid w:val="00DC3C68"/>
    <w:rsid w:val="00DC47D5"/>
    <w:rsid w:val="00DD0C9E"/>
    <w:rsid w:val="00DD2598"/>
    <w:rsid w:val="00DD2E7B"/>
    <w:rsid w:val="00DD545E"/>
    <w:rsid w:val="00DD7AD4"/>
    <w:rsid w:val="00DE1110"/>
    <w:rsid w:val="00DE1D9D"/>
    <w:rsid w:val="00DE1ED0"/>
    <w:rsid w:val="00DE6677"/>
    <w:rsid w:val="00DE7017"/>
    <w:rsid w:val="00DF1D8A"/>
    <w:rsid w:val="00DF3C2D"/>
    <w:rsid w:val="00DF418F"/>
    <w:rsid w:val="00DF67F3"/>
    <w:rsid w:val="00E00424"/>
    <w:rsid w:val="00E01174"/>
    <w:rsid w:val="00E01787"/>
    <w:rsid w:val="00E044F6"/>
    <w:rsid w:val="00E04721"/>
    <w:rsid w:val="00E051B6"/>
    <w:rsid w:val="00E06951"/>
    <w:rsid w:val="00E07005"/>
    <w:rsid w:val="00E074DE"/>
    <w:rsid w:val="00E07A66"/>
    <w:rsid w:val="00E07B92"/>
    <w:rsid w:val="00E07D42"/>
    <w:rsid w:val="00E200B4"/>
    <w:rsid w:val="00E20EB8"/>
    <w:rsid w:val="00E20EDE"/>
    <w:rsid w:val="00E2121A"/>
    <w:rsid w:val="00E21453"/>
    <w:rsid w:val="00E21903"/>
    <w:rsid w:val="00E25556"/>
    <w:rsid w:val="00E30B96"/>
    <w:rsid w:val="00E31143"/>
    <w:rsid w:val="00E3240E"/>
    <w:rsid w:val="00E334A5"/>
    <w:rsid w:val="00E356C7"/>
    <w:rsid w:val="00E364EB"/>
    <w:rsid w:val="00E40AE7"/>
    <w:rsid w:val="00E46053"/>
    <w:rsid w:val="00E468E4"/>
    <w:rsid w:val="00E50B32"/>
    <w:rsid w:val="00E5337B"/>
    <w:rsid w:val="00E53E2B"/>
    <w:rsid w:val="00E5442C"/>
    <w:rsid w:val="00E55AC1"/>
    <w:rsid w:val="00E5727E"/>
    <w:rsid w:val="00E57303"/>
    <w:rsid w:val="00E60E73"/>
    <w:rsid w:val="00E62A20"/>
    <w:rsid w:val="00E62CAA"/>
    <w:rsid w:val="00E62D77"/>
    <w:rsid w:val="00E67842"/>
    <w:rsid w:val="00E70DE0"/>
    <w:rsid w:val="00E7217D"/>
    <w:rsid w:val="00E722B5"/>
    <w:rsid w:val="00E72C73"/>
    <w:rsid w:val="00E73CDA"/>
    <w:rsid w:val="00E74C4F"/>
    <w:rsid w:val="00E74FA6"/>
    <w:rsid w:val="00E75FE8"/>
    <w:rsid w:val="00E76CB1"/>
    <w:rsid w:val="00E76FB7"/>
    <w:rsid w:val="00E80DDB"/>
    <w:rsid w:val="00E812F0"/>
    <w:rsid w:val="00E82E03"/>
    <w:rsid w:val="00E8554B"/>
    <w:rsid w:val="00E8617A"/>
    <w:rsid w:val="00E876A3"/>
    <w:rsid w:val="00E87E1E"/>
    <w:rsid w:val="00E903EE"/>
    <w:rsid w:val="00E92739"/>
    <w:rsid w:val="00E9365F"/>
    <w:rsid w:val="00E9698F"/>
    <w:rsid w:val="00E96C4B"/>
    <w:rsid w:val="00E97B26"/>
    <w:rsid w:val="00EA034D"/>
    <w:rsid w:val="00EA1592"/>
    <w:rsid w:val="00EA1725"/>
    <w:rsid w:val="00EA44EB"/>
    <w:rsid w:val="00EA720E"/>
    <w:rsid w:val="00EB3FD3"/>
    <w:rsid w:val="00EB5D0E"/>
    <w:rsid w:val="00EB61B6"/>
    <w:rsid w:val="00EB62B4"/>
    <w:rsid w:val="00EB6883"/>
    <w:rsid w:val="00EB7A00"/>
    <w:rsid w:val="00EB7D8A"/>
    <w:rsid w:val="00EB7DF3"/>
    <w:rsid w:val="00EC096D"/>
    <w:rsid w:val="00EC2063"/>
    <w:rsid w:val="00EC4B9C"/>
    <w:rsid w:val="00EC50CA"/>
    <w:rsid w:val="00EC5CDB"/>
    <w:rsid w:val="00EC609F"/>
    <w:rsid w:val="00ED0A6B"/>
    <w:rsid w:val="00ED0ADA"/>
    <w:rsid w:val="00ED0AFC"/>
    <w:rsid w:val="00ED137F"/>
    <w:rsid w:val="00ED15C2"/>
    <w:rsid w:val="00ED2EBB"/>
    <w:rsid w:val="00ED3188"/>
    <w:rsid w:val="00ED374D"/>
    <w:rsid w:val="00ED37C0"/>
    <w:rsid w:val="00ED49BB"/>
    <w:rsid w:val="00EE0E0D"/>
    <w:rsid w:val="00EE14CB"/>
    <w:rsid w:val="00EE3C03"/>
    <w:rsid w:val="00EE4023"/>
    <w:rsid w:val="00EE4ACB"/>
    <w:rsid w:val="00EE6099"/>
    <w:rsid w:val="00EE6BCB"/>
    <w:rsid w:val="00EF1067"/>
    <w:rsid w:val="00EF1662"/>
    <w:rsid w:val="00EF198A"/>
    <w:rsid w:val="00EF3357"/>
    <w:rsid w:val="00EF4578"/>
    <w:rsid w:val="00EF60C8"/>
    <w:rsid w:val="00EF6633"/>
    <w:rsid w:val="00EF6FE5"/>
    <w:rsid w:val="00EF7341"/>
    <w:rsid w:val="00F0171A"/>
    <w:rsid w:val="00F02F7D"/>
    <w:rsid w:val="00F05805"/>
    <w:rsid w:val="00F06673"/>
    <w:rsid w:val="00F11605"/>
    <w:rsid w:val="00F12C3F"/>
    <w:rsid w:val="00F1736B"/>
    <w:rsid w:val="00F17B21"/>
    <w:rsid w:val="00F20B94"/>
    <w:rsid w:val="00F220F0"/>
    <w:rsid w:val="00F22700"/>
    <w:rsid w:val="00F25E8D"/>
    <w:rsid w:val="00F266FF"/>
    <w:rsid w:val="00F27216"/>
    <w:rsid w:val="00F272A5"/>
    <w:rsid w:val="00F2791B"/>
    <w:rsid w:val="00F27B57"/>
    <w:rsid w:val="00F27F39"/>
    <w:rsid w:val="00F3018B"/>
    <w:rsid w:val="00F31272"/>
    <w:rsid w:val="00F337E2"/>
    <w:rsid w:val="00F34593"/>
    <w:rsid w:val="00F35134"/>
    <w:rsid w:val="00F3536D"/>
    <w:rsid w:val="00F35C59"/>
    <w:rsid w:val="00F3657E"/>
    <w:rsid w:val="00F4149E"/>
    <w:rsid w:val="00F41BAE"/>
    <w:rsid w:val="00F43605"/>
    <w:rsid w:val="00F44837"/>
    <w:rsid w:val="00F52782"/>
    <w:rsid w:val="00F52C7B"/>
    <w:rsid w:val="00F55432"/>
    <w:rsid w:val="00F55E90"/>
    <w:rsid w:val="00F56281"/>
    <w:rsid w:val="00F61158"/>
    <w:rsid w:val="00F64D42"/>
    <w:rsid w:val="00F657F8"/>
    <w:rsid w:val="00F6606C"/>
    <w:rsid w:val="00F6763C"/>
    <w:rsid w:val="00F677F2"/>
    <w:rsid w:val="00F70482"/>
    <w:rsid w:val="00F71AD1"/>
    <w:rsid w:val="00F72964"/>
    <w:rsid w:val="00F73401"/>
    <w:rsid w:val="00F73FA5"/>
    <w:rsid w:val="00F762F6"/>
    <w:rsid w:val="00F768EE"/>
    <w:rsid w:val="00F771AC"/>
    <w:rsid w:val="00F83523"/>
    <w:rsid w:val="00F83A18"/>
    <w:rsid w:val="00F83C49"/>
    <w:rsid w:val="00F856A7"/>
    <w:rsid w:val="00F85CEE"/>
    <w:rsid w:val="00F87EB8"/>
    <w:rsid w:val="00F91DB3"/>
    <w:rsid w:val="00F93C23"/>
    <w:rsid w:val="00F93E55"/>
    <w:rsid w:val="00F94B04"/>
    <w:rsid w:val="00F9555C"/>
    <w:rsid w:val="00F96462"/>
    <w:rsid w:val="00F96C32"/>
    <w:rsid w:val="00FA0B94"/>
    <w:rsid w:val="00FA2859"/>
    <w:rsid w:val="00FA5E79"/>
    <w:rsid w:val="00FB33A2"/>
    <w:rsid w:val="00FB33EF"/>
    <w:rsid w:val="00FB3F40"/>
    <w:rsid w:val="00FB479E"/>
    <w:rsid w:val="00FB5706"/>
    <w:rsid w:val="00FB6369"/>
    <w:rsid w:val="00FB7A1D"/>
    <w:rsid w:val="00FC0006"/>
    <w:rsid w:val="00FC0694"/>
    <w:rsid w:val="00FC137D"/>
    <w:rsid w:val="00FC16E2"/>
    <w:rsid w:val="00FC1937"/>
    <w:rsid w:val="00FC2A60"/>
    <w:rsid w:val="00FC5E05"/>
    <w:rsid w:val="00FC6682"/>
    <w:rsid w:val="00FD08DC"/>
    <w:rsid w:val="00FD0B45"/>
    <w:rsid w:val="00FD2207"/>
    <w:rsid w:val="00FD6140"/>
    <w:rsid w:val="00FD6A1C"/>
    <w:rsid w:val="00FD740A"/>
    <w:rsid w:val="00FE065F"/>
    <w:rsid w:val="00FE2112"/>
    <w:rsid w:val="00FE4A2A"/>
    <w:rsid w:val="00FE63BE"/>
    <w:rsid w:val="00FF012E"/>
    <w:rsid w:val="00FF04BB"/>
    <w:rsid w:val="00FF0B42"/>
    <w:rsid w:val="00FF12FE"/>
    <w:rsid w:val="00FF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1ADD"/>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qFormat/>
    <w:rsid w:val="008F4218"/>
    <w:rPr>
      <w:b/>
    </w:rPr>
  </w:style>
  <w:style w:type="paragraph" w:customStyle="1" w:styleId="TAC">
    <w:name w:val="TAC"/>
    <w:basedOn w:val="TAL"/>
    <w:link w:val="TACChar"/>
    <w:qFormat/>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link w:val="B2Char"/>
    <w:qFormat/>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qFormat/>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qFormat/>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Char1">
    <w:name w:val="B1 Char1"/>
    <w:qFormat/>
    <w:rsid w:val="00872B88"/>
    <w:rPr>
      <w:lang w:val="en-GB" w:eastAsia="en-US"/>
    </w:rPr>
  </w:style>
  <w:style w:type="character" w:customStyle="1" w:styleId="B2Char">
    <w:name w:val="B2 Char"/>
    <w:link w:val="B2"/>
    <w:qFormat/>
    <w:locked/>
    <w:rsid w:val="00872B88"/>
    <w:rPr>
      <w:rFonts w:ascii="Times New Roman" w:eastAsia="SimSun" w:hAnsi="Times New Roman" w:cs="Times New Roman"/>
      <w:sz w:val="20"/>
      <w:szCs w:val="20"/>
      <w:lang w:val="en-GB"/>
    </w:rPr>
  </w:style>
  <w:style w:type="character" w:customStyle="1" w:styleId="B1Zchn">
    <w:name w:val="B1 Zchn"/>
    <w:qFormat/>
    <w:rsid w:val="003C1B5E"/>
    <w:rPr>
      <w:lang w:eastAsia="en-US"/>
    </w:rPr>
  </w:style>
  <w:style w:type="paragraph" w:styleId="BodyTextIndent2">
    <w:name w:val="Body Text Indent 2"/>
    <w:basedOn w:val="Normal"/>
    <w:link w:val="BodyTextIndent2Char"/>
    <w:rsid w:val="002B4EEE"/>
    <w:pPr>
      <w:widowControl w:val="0"/>
      <w:numPr>
        <w:numId w:val="16"/>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2B4EEE"/>
    <w:rPr>
      <w:rFonts w:ascii="Times New Roman" w:eastAsia="Times New Roman" w:hAnsi="Times New Roman" w:cs="Times New Roman"/>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690941">
      <w:bodyDiv w:val="1"/>
      <w:marLeft w:val="0"/>
      <w:marRight w:val="0"/>
      <w:marTop w:val="0"/>
      <w:marBottom w:val="0"/>
      <w:divBdr>
        <w:top w:val="none" w:sz="0" w:space="0" w:color="auto"/>
        <w:left w:val="none" w:sz="0" w:space="0" w:color="auto"/>
        <w:bottom w:val="none" w:sz="0" w:space="0" w:color="auto"/>
        <w:right w:val="none" w:sz="0" w:space="0" w:color="auto"/>
      </w:divBdr>
    </w:div>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D3A08-7C5E-4F48-B721-A5ECBFE03A45}">
  <ds:schemaRefs>
    <ds:schemaRef ds:uri="http://schemas.microsoft.com/sharepoint/v3/contenttype/forms"/>
  </ds:schemaRefs>
</ds:datastoreItem>
</file>

<file path=customXml/itemProps2.xml><?xml version="1.0" encoding="utf-8"?>
<ds:datastoreItem xmlns:ds="http://schemas.openxmlformats.org/officeDocument/2006/customXml" ds:itemID="{49CDD6EE-58D6-421E-AB22-3FF6494013D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845F2D62-201E-4A82-9EA0-DA1D15023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C886F7-D395-42CF-9471-3F4C7E11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4</Pages>
  <Words>1233</Words>
  <Characters>5713</Characters>
  <Application>Microsoft Office Word</Application>
  <DocSecurity>0</DocSecurity>
  <Lines>121</Lines>
  <Paragraphs>61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228</cp:revision>
  <dcterms:created xsi:type="dcterms:W3CDTF">2020-04-10T21:14:00Z</dcterms:created>
  <dcterms:modified xsi:type="dcterms:W3CDTF">2020-08-07T17:53:00Z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feae6595-7977-4fbf-ae5f-8ac9f9f0f70c</vt:lpwstr>
  </property>
  <property fmtid="{D5CDD505-2E9C-101B-9397-08002B2CF9AE}" pid="3" name="CTP_TimeStamp">
    <vt:lpwstr>2020-08-07 17:53:08Z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